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7DB" w:rsidRDefault="0073144E" w:rsidP="006067DB">
      <w:pPr>
        <w:pStyle w:val="a3"/>
        <w:jc w:val="center"/>
        <w:rPr>
          <w:rFonts w:ascii="Arial" w:hAnsi="Arial" w:cs="Arial"/>
          <w:color w:val="000000"/>
          <w:sz w:val="19"/>
          <w:szCs w:val="19"/>
        </w:rPr>
      </w:pPr>
      <w:bookmarkStart w:id="0" w:name="_GoBack"/>
      <w:r>
        <w:rPr>
          <w:rStyle w:val="a4"/>
          <w:rFonts w:ascii="Arial" w:hAnsi="Arial" w:cs="Arial"/>
          <w:color w:val="000000"/>
          <w:sz w:val="19"/>
          <w:szCs w:val="19"/>
        </w:rPr>
        <w:t xml:space="preserve">Сопровождение ребенка с дефицитом внимания и </w:t>
      </w:r>
      <w:proofErr w:type="spellStart"/>
      <w:r>
        <w:rPr>
          <w:rStyle w:val="a4"/>
          <w:rFonts w:ascii="Arial" w:hAnsi="Arial" w:cs="Arial"/>
          <w:color w:val="000000"/>
          <w:sz w:val="19"/>
          <w:szCs w:val="19"/>
        </w:rPr>
        <w:t>гиперактивностью</w:t>
      </w:r>
      <w:bookmarkEnd w:id="0"/>
      <w:proofErr w:type="spellEnd"/>
    </w:p>
    <w:p w:rsidR="006067DB" w:rsidRDefault="006067DB" w:rsidP="006067DB">
      <w:pPr>
        <w:pStyle w:val="a3"/>
        <w:jc w:val="center"/>
        <w:rPr>
          <w:rFonts w:ascii="Arial" w:hAnsi="Arial" w:cs="Arial"/>
          <w:color w:val="000000"/>
          <w:sz w:val="19"/>
          <w:szCs w:val="19"/>
        </w:rPr>
      </w:pPr>
      <w:r>
        <w:rPr>
          <w:rStyle w:val="a4"/>
          <w:rFonts w:ascii="Arial" w:hAnsi="Arial" w:cs="Arial"/>
          <w:color w:val="000000"/>
          <w:sz w:val="19"/>
          <w:szCs w:val="19"/>
        </w:rPr>
        <w:t>(рекомендации для родителей)</w:t>
      </w:r>
    </w:p>
    <w:p w:rsidR="006067DB" w:rsidRDefault="006067DB" w:rsidP="006067DB">
      <w:pPr>
        <w:pStyle w:val="a3"/>
        <w:rPr>
          <w:rFonts w:ascii="Arial" w:hAnsi="Arial" w:cs="Arial"/>
          <w:color w:val="000000"/>
          <w:sz w:val="19"/>
          <w:szCs w:val="19"/>
        </w:rPr>
      </w:pPr>
      <w:r>
        <w:rPr>
          <w:rFonts w:ascii="Arial" w:hAnsi="Arial" w:cs="Arial"/>
          <w:color w:val="000000"/>
          <w:sz w:val="19"/>
          <w:szCs w:val="19"/>
        </w:rPr>
        <w:t> </w:t>
      </w:r>
    </w:p>
    <w:p w:rsidR="006067DB" w:rsidRDefault="006067DB" w:rsidP="006067DB">
      <w:pPr>
        <w:pStyle w:val="a3"/>
        <w:rPr>
          <w:rFonts w:ascii="Arial" w:hAnsi="Arial" w:cs="Arial"/>
          <w:color w:val="000000"/>
          <w:sz w:val="19"/>
          <w:szCs w:val="19"/>
        </w:rPr>
      </w:pPr>
      <w:r>
        <w:rPr>
          <w:rFonts w:ascii="Arial" w:hAnsi="Arial" w:cs="Arial"/>
          <w:color w:val="000000"/>
          <w:sz w:val="19"/>
          <w:szCs w:val="19"/>
        </w:rPr>
        <w:t>Ребенок с дефицитом внимания и произвольной регуляции деятельности нуждается во внешней организации деятельности. Трудно ожидать от него, что он сам сможет спланировать и организовать свои действия в домашних условиях, где вся обстановка способствует отдыху и отвлечению. В то же время, попытки контролировать такого ребенка со стороны родителей часто приводят к росту эмоционального напряжения в семье, ссорам родителей с ребенком, наказаниям и т.д. Именно поэтому очень важно, чтобы родители умели обеспечивать ребенку внешнюю организацию, не беря на себя повышенную ответственность за его действия, не включаясь эмоционально. Во-первых, очень важно устанавливать с ребенком договоренности относительно всех моментов его режима и, особенно, тех, которые вызывают трудности. Ребенок должен принимать активное участие в решении вопросов о том когда, что и в каком объеме ему необходимо делать, иметь право высказывать собственные пожелания. Это важно с точки зрения развития и стимуляции учебной мотивации, так как любое решение, принятое самостоятельно, а не навязанное извне кем-то другим, имеет больше шансов быть выполненным. Желательно, чтобы оговоренный режим повторялся изо дня в день.</w:t>
      </w:r>
    </w:p>
    <w:p w:rsidR="006067DB" w:rsidRDefault="006067DB" w:rsidP="006067DB">
      <w:pPr>
        <w:pStyle w:val="a3"/>
        <w:rPr>
          <w:rFonts w:ascii="Arial" w:hAnsi="Arial" w:cs="Arial"/>
          <w:color w:val="000000"/>
          <w:sz w:val="19"/>
          <w:szCs w:val="19"/>
        </w:rPr>
      </w:pPr>
      <w:r>
        <w:rPr>
          <w:rFonts w:ascii="Arial" w:hAnsi="Arial" w:cs="Arial"/>
          <w:color w:val="000000"/>
          <w:sz w:val="19"/>
          <w:szCs w:val="19"/>
        </w:rPr>
        <w:t xml:space="preserve">Дети с дефицитом внимания, которых много контролируют взрослые, часто считают, что учеба нужна не им, а их родителям и учителю (раз последние так активно и эмоционально включены в процесс). </w:t>
      </w:r>
      <w:proofErr w:type="gramStart"/>
      <w:r>
        <w:rPr>
          <w:rFonts w:ascii="Arial" w:hAnsi="Arial" w:cs="Arial"/>
          <w:color w:val="000000"/>
          <w:sz w:val="19"/>
          <w:szCs w:val="19"/>
        </w:rPr>
        <w:t>Такая мотивационная и личностная «незрелость» обусловлена еще и тем, что невнимательный ребенок не задается вопросом «А зачем мне вообще нужна учеба?» и не ищет на него ответ, импульсивно реагирует на негативные стороны процесса обучения, которых для него явно больше, чем положительных (плохие отметки, негативные реакции взрослых и одноклассников, а часто и различные наказания за неуспеваемость, необходимость тратить много времени на</w:t>
      </w:r>
      <w:proofErr w:type="gramEnd"/>
      <w:r>
        <w:rPr>
          <w:rFonts w:ascii="Arial" w:hAnsi="Arial" w:cs="Arial"/>
          <w:color w:val="000000"/>
          <w:sz w:val="19"/>
          <w:szCs w:val="19"/>
        </w:rPr>
        <w:t xml:space="preserve"> утомительную интеллектуальную деятельность и отсутствие времени для развлечений). Формировать мотивацию такого ребенка может только взрослый, которому он доверяет. Это важно делать не через нотации и многократные разъяснения необходимости учиться, а через вопросы о смысле обучения: «Как ты думаешь, зачем люди учатся в школе?», «Для чего нужно ходить в школу?», «А для чего это могло бы быть нужно именно тебе?», «Как тебе кажется, зачем учитель задает задания на дом?» и т.д. Скорее всего, ответы ребенка покажут, что если у него и есть понимание необходимости учиться, оно достаточно формально и далеко от его истинных интересов. Поэтому в разговоре очень важно получить от него заинтересованный эмоциональный ответ, хоть какую-нибудь зацепку, показывающую, что он видит смысл в учебе. И этот смысл должен быть его собственным, а не предложенный кем-то другим. Взрослый может приводить примеры или наводить ребенка на мысль, задавая уточняющие вопросы, помогая ребенку найти в учебе хоть что-то интересное и полезное. Если решение, с которым ребенок </w:t>
      </w:r>
      <w:proofErr w:type="gramStart"/>
      <w:r>
        <w:rPr>
          <w:rFonts w:ascii="Arial" w:hAnsi="Arial" w:cs="Arial"/>
          <w:color w:val="000000"/>
          <w:sz w:val="19"/>
          <w:szCs w:val="19"/>
        </w:rPr>
        <w:t>будет неформально согласен сможет</w:t>
      </w:r>
      <w:proofErr w:type="gramEnd"/>
      <w:r>
        <w:rPr>
          <w:rFonts w:ascii="Arial" w:hAnsi="Arial" w:cs="Arial"/>
          <w:color w:val="000000"/>
          <w:sz w:val="19"/>
          <w:szCs w:val="19"/>
        </w:rPr>
        <w:t xml:space="preserve"> быть найдено, оно будет стимулировать сознательное отношение к учебе и, тем самым, вести вперед.</w:t>
      </w:r>
    </w:p>
    <w:p w:rsidR="006067DB" w:rsidRDefault="006067DB" w:rsidP="006067DB">
      <w:pPr>
        <w:pStyle w:val="a3"/>
        <w:rPr>
          <w:rFonts w:ascii="Arial" w:hAnsi="Arial" w:cs="Arial"/>
          <w:color w:val="000000"/>
          <w:sz w:val="19"/>
          <w:szCs w:val="19"/>
        </w:rPr>
      </w:pPr>
      <w:r>
        <w:rPr>
          <w:rFonts w:ascii="Arial" w:hAnsi="Arial" w:cs="Arial"/>
          <w:color w:val="000000"/>
          <w:sz w:val="19"/>
          <w:szCs w:val="19"/>
        </w:rPr>
        <w:t>Кроме того, очень важно обращать внимание ребенка на то, что существуют определенные правила, которые придуманы не родителями. Они не всегда вызывают восторг (и не надо кривить душой перед ребенком по этому поводу), но следование им позволяет людям существовать в мире и согласии и достигать поставленных целей. Эти правила касаются, в том числе, и получения образования. Взрослые вынуждены им следовать, так же как и ребенок. В этом смысле все находятся на равных позициях. Таким образом, ответственность за существование этих правил может быть с родителя (а дети часто думают, что правила придумали именно родители для того, чтобы осложнить жизнь) переложена на ситуацию, что уменьшает напряжение между взрослыми и детьми.</w:t>
      </w:r>
    </w:p>
    <w:p w:rsidR="006067DB" w:rsidRDefault="006067DB" w:rsidP="006067DB">
      <w:pPr>
        <w:pStyle w:val="a3"/>
        <w:rPr>
          <w:rFonts w:ascii="Arial" w:hAnsi="Arial" w:cs="Arial"/>
          <w:color w:val="000000"/>
          <w:sz w:val="19"/>
          <w:szCs w:val="19"/>
        </w:rPr>
      </w:pPr>
      <w:r>
        <w:rPr>
          <w:rFonts w:ascii="Arial" w:hAnsi="Arial" w:cs="Arial"/>
          <w:color w:val="000000"/>
          <w:sz w:val="19"/>
          <w:szCs w:val="19"/>
        </w:rPr>
        <w:t xml:space="preserve">То же самое рекомендуется сделать и с функцией контроля за различными составляющими режима – переложить на </w:t>
      </w:r>
      <w:proofErr w:type="gramStart"/>
      <w:r>
        <w:rPr>
          <w:rFonts w:ascii="Arial" w:hAnsi="Arial" w:cs="Arial"/>
          <w:color w:val="000000"/>
          <w:sz w:val="19"/>
          <w:szCs w:val="19"/>
        </w:rPr>
        <w:t>более нейтральный</w:t>
      </w:r>
      <w:proofErr w:type="gramEnd"/>
      <w:r>
        <w:rPr>
          <w:rFonts w:ascii="Arial" w:hAnsi="Arial" w:cs="Arial"/>
          <w:color w:val="000000"/>
          <w:sz w:val="19"/>
          <w:szCs w:val="19"/>
        </w:rPr>
        <w:t xml:space="preserve"> объект, который не будет раздражаться и возмущаться. Таким объектом может стать таймер. Он сможет отлично «следить» за соблюдением временных рамок. Например, по предварительной договоренности с ребенком, его можно устанавливать таким образом, чтобы он звонил за 10 минут до начала выполнения домашнего задания. Таким образом, ребенок будет предупрежден о том, что нужно постепенно заканчивать игру и переключаться на уроки. Продолжительность выполнения уроков можно также регламентировать с помощью таймера. Например, предложить ребенку прикинуть, сколько времени у него может уйти на один номер по математике и, когда он ответит, установить таймер «чтобы проверить, действительно ли он успеет за это время, или же временной промежуток должен быть больше». Постепенно, если пользоваться этим приемом регулярно, ребенок привыкает работать по таймеру и проблема бесконечного выполнения домашнего задания становится менее сильной.</w:t>
      </w:r>
    </w:p>
    <w:p w:rsidR="006067DB" w:rsidRDefault="006067DB" w:rsidP="006067DB">
      <w:pPr>
        <w:pStyle w:val="a3"/>
        <w:rPr>
          <w:rFonts w:ascii="Arial" w:hAnsi="Arial" w:cs="Arial"/>
          <w:color w:val="000000"/>
          <w:sz w:val="19"/>
          <w:szCs w:val="19"/>
        </w:rPr>
      </w:pPr>
      <w:r>
        <w:rPr>
          <w:rFonts w:ascii="Arial" w:hAnsi="Arial" w:cs="Arial"/>
          <w:color w:val="000000"/>
          <w:sz w:val="19"/>
          <w:szCs w:val="19"/>
        </w:rPr>
        <w:lastRenderedPageBreak/>
        <w:t xml:space="preserve">Как уже было сказано, ребенку с дефицитом внимания помогает внешнее </w:t>
      </w:r>
      <w:proofErr w:type="spellStart"/>
      <w:r>
        <w:rPr>
          <w:rFonts w:ascii="Arial" w:hAnsi="Arial" w:cs="Arial"/>
          <w:color w:val="000000"/>
          <w:sz w:val="19"/>
          <w:szCs w:val="19"/>
        </w:rPr>
        <w:t>опосредование</w:t>
      </w:r>
      <w:proofErr w:type="spellEnd"/>
      <w:r>
        <w:rPr>
          <w:rFonts w:ascii="Arial" w:hAnsi="Arial" w:cs="Arial"/>
          <w:color w:val="000000"/>
          <w:sz w:val="19"/>
          <w:szCs w:val="19"/>
        </w:rPr>
        <w:t xml:space="preserve"> деятельности. Дома активизировать эти способы </w:t>
      </w:r>
      <w:proofErr w:type="spellStart"/>
      <w:r>
        <w:rPr>
          <w:rFonts w:ascii="Arial" w:hAnsi="Arial" w:cs="Arial"/>
          <w:color w:val="000000"/>
          <w:sz w:val="19"/>
          <w:szCs w:val="19"/>
        </w:rPr>
        <w:t>саморегуляции</w:t>
      </w:r>
      <w:proofErr w:type="spellEnd"/>
      <w:r>
        <w:rPr>
          <w:rFonts w:ascii="Arial" w:hAnsi="Arial" w:cs="Arial"/>
          <w:color w:val="000000"/>
          <w:sz w:val="19"/>
          <w:szCs w:val="19"/>
        </w:rPr>
        <w:t xml:space="preserve"> проще, чем в условиях класса. Необходимо просить ребенка проговаривать алгоритм своих действий, озвучивать письмо. Если ребенку предстоит работа со сложным текстом, родители могут разделить его на смысловые куски и попросить ребенка к каждому кусочку нарисовать небольшую иллюстрацию, отражающую его основной смысл. После этого можно попросить ребенка пересказать текст с опорой на иллюстрации. Изучаемые правила имеет смысл вывешивать в часто посещаемых ребенком местах в напечатанном крупным шрифтом виде, или же в виде схемы, с которой предварительно была проведена работа, направленная на ее понимание. При возникновении ошибок в работе, полезно просить ребенка проговорить необходимое правило.</w:t>
      </w:r>
    </w:p>
    <w:p w:rsidR="006067DB" w:rsidRDefault="006067DB" w:rsidP="006067DB">
      <w:pPr>
        <w:pStyle w:val="a3"/>
        <w:rPr>
          <w:rFonts w:ascii="Arial" w:hAnsi="Arial" w:cs="Arial"/>
          <w:color w:val="000000"/>
          <w:sz w:val="19"/>
          <w:szCs w:val="19"/>
        </w:rPr>
      </w:pPr>
      <w:r>
        <w:rPr>
          <w:rFonts w:ascii="Arial" w:hAnsi="Arial" w:cs="Arial"/>
          <w:color w:val="000000"/>
          <w:sz w:val="19"/>
          <w:szCs w:val="19"/>
        </w:rPr>
        <w:t xml:space="preserve">Родителям детей с </w:t>
      </w:r>
      <w:proofErr w:type="spellStart"/>
      <w:r>
        <w:rPr>
          <w:rFonts w:ascii="Arial" w:hAnsi="Arial" w:cs="Arial"/>
          <w:color w:val="000000"/>
          <w:sz w:val="19"/>
          <w:szCs w:val="19"/>
        </w:rPr>
        <w:t>гиперактивностью</w:t>
      </w:r>
      <w:proofErr w:type="spellEnd"/>
      <w:r>
        <w:rPr>
          <w:rFonts w:ascii="Arial" w:hAnsi="Arial" w:cs="Arial"/>
          <w:color w:val="000000"/>
          <w:sz w:val="19"/>
          <w:szCs w:val="19"/>
        </w:rPr>
        <w:t xml:space="preserve"> важно помнить, что в большинстве своем за этим феноменом стоит не чрезмерная активность нервной системы, а, наоборот, недостаток этой активности. </w:t>
      </w:r>
      <w:proofErr w:type="spellStart"/>
      <w:r>
        <w:rPr>
          <w:rFonts w:ascii="Arial" w:hAnsi="Arial" w:cs="Arial"/>
          <w:color w:val="000000"/>
          <w:sz w:val="19"/>
          <w:szCs w:val="19"/>
        </w:rPr>
        <w:t>Гиперактивные</w:t>
      </w:r>
      <w:proofErr w:type="spellEnd"/>
      <w:r>
        <w:rPr>
          <w:rFonts w:ascii="Arial" w:hAnsi="Arial" w:cs="Arial"/>
          <w:color w:val="000000"/>
          <w:sz w:val="19"/>
          <w:szCs w:val="19"/>
        </w:rPr>
        <w:t xml:space="preserve"> дети быстро истощаются от интеллектуальной нагрузки, начинают зевать, засыпать, а необходимый уровень бодрствования поддерживают за счет </w:t>
      </w:r>
      <w:proofErr w:type="spellStart"/>
      <w:r>
        <w:rPr>
          <w:rFonts w:ascii="Arial" w:hAnsi="Arial" w:cs="Arial"/>
          <w:color w:val="000000"/>
          <w:sz w:val="19"/>
          <w:szCs w:val="19"/>
        </w:rPr>
        <w:t>самостимуляции</w:t>
      </w:r>
      <w:proofErr w:type="spellEnd"/>
      <w:r>
        <w:rPr>
          <w:rFonts w:ascii="Arial" w:hAnsi="Arial" w:cs="Arial"/>
          <w:color w:val="000000"/>
          <w:sz w:val="19"/>
          <w:szCs w:val="19"/>
        </w:rPr>
        <w:t xml:space="preserve"> (избыточных движений, например). Для них правильный режим дня играет основополагающую роль. Истощаемый ребенок должен правильно питаться, достаточное время тратить на сон, гулять на свежем воздухе ежедневно (желательно перед сном).</w:t>
      </w:r>
    </w:p>
    <w:p w:rsidR="006067DB" w:rsidRDefault="006067DB" w:rsidP="006067DB">
      <w:pPr>
        <w:pStyle w:val="a3"/>
        <w:rPr>
          <w:rFonts w:ascii="Arial" w:hAnsi="Arial" w:cs="Arial"/>
          <w:color w:val="000000"/>
          <w:sz w:val="19"/>
          <w:szCs w:val="19"/>
        </w:rPr>
      </w:pPr>
      <w:r>
        <w:rPr>
          <w:rFonts w:ascii="Arial" w:hAnsi="Arial" w:cs="Arial"/>
          <w:color w:val="000000"/>
          <w:sz w:val="19"/>
          <w:szCs w:val="19"/>
        </w:rPr>
        <w:t>Он не должен быть перегружен дополнительными занятиями с высокой познавательной нагрузкой, такими как изучение второго, третьего и т.д. языка, математические кружки, компьютер.</w:t>
      </w:r>
    </w:p>
    <w:p w:rsidR="006067DB" w:rsidRDefault="006067DB" w:rsidP="006067DB">
      <w:pPr>
        <w:pStyle w:val="a3"/>
        <w:rPr>
          <w:rFonts w:ascii="Arial" w:hAnsi="Arial" w:cs="Arial"/>
          <w:color w:val="000000"/>
          <w:sz w:val="19"/>
          <w:szCs w:val="19"/>
        </w:rPr>
      </w:pPr>
      <w:r>
        <w:rPr>
          <w:rFonts w:ascii="Arial" w:hAnsi="Arial" w:cs="Arial"/>
          <w:color w:val="000000"/>
          <w:sz w:val="19"/>
          <w:szCs w:val="19"/>
        </w:rPr>
        <w:t>Рекомендуется заниматься общеукрепляющими видами спорта, такими как плавание, восточные гимнастики (</w:t>
      </w:r>
      <w:proofErr w:type="gramStart"/>
      <w:r>
        <w:rPr>
          <w:rFonts w:ascii="Arial" w:hAnsi="Arial" w:cs="Arial"/>
          <w:color w:val="000000"/>
          <w:sz w:val="19"/>
          <w:szCs w:val="19"/>
        </w:rPr>
        <w:t>у-шу</w:t>
      </w:r>
      <w:proofErr w:type="gramEnd"/>
      <w:r>
        <w:rPr>
          <w:rFonts w:ascii="Arial" w:hAnsi="Arial" w:cs="Arial"/>
          <w:color w:val="000000"/>
          <w:sz w:val="19"/>
          <w:szCs w:val="19"/>
        </w:rPr>
        <w:t>, например). Также таким детям показан велосипедный спорт, лыжи и прочие спортивные занятия на свежем воздухе.</w:t>
      </w:r>
    </w:p>
    <w:p w:rsidR="006067DB" w:rsidRDefault="006067DB" w:rsidP="006067DB">
      <w:pPr>
        <w:pStyle w:val="a3"/>
        <w:rPr>
          <w:rFonts w:ascii="Arial" w:hAnsi="Arial" w:cs="Arial"/>
          <w:color w:val="000000"/>
          <w:sz w:val="19"/>
          <w:szCs w:val="19"/>
        </w:rPr>
      </w:pPr>
      <w:r>
        <w:rPr>
          <w:rFonts w:ascii="Arial" w:hAnsi="Arial" w:cs="Arial"/>
          <w:color w:val="000000"/>
          <w:sz w:val="19"/>
          <w:szCs w:val="19"/>
        </w:rPr>
        <w:t>Истощаемым детям рекомендован дозированный режим умственных нагрузок. Именно поэтому родителям следует внимательно отнестись к жалобам ребенка на усталость. От таких детей нельзя требовать длительной, непрерывной, сосредоточенной работы («пока все не сделаешь»). Им необходимы перерывы и переключения. Можно чередовать небольшие промежутки (по 10-15 мин.) письменных уроков с устными или с небольшими периодами отдыха. Не стоит заставлять истощаемого ребенка садится за домашнее задание сразу после школы. Лучше дать ему возможность немного поиграть (но не на компьютере), и заранее договориться, сколько именно времени ему нужно, чтобы отдохнуть. Получив его согласие и соблюдая договоренность, можно избежать трудностей с переходом к работе. Если ребенок жалуется на усталость, необходимо спросить его, насколько он устал, может ли он поработать еще пять минут, или же это слишком трудно. Если ребенок сообщает, что трудно, тогда необходимо предоставить ему отдых, но договориться о том, сколько он будет длиться. Во время перерыва можно сделать ребенку специальный массаж через постукивание, когда взрослый очень осторожно постукивает кулачками по телу ребенка, постепенно перемещаясь от макушки до пяток и обратно, избегая таких зон как лицо, шея, грудь и паховая область. При этом ребенок может давать взрослому указания, когда можно стучать сильнее, а когда лучше ослабить усилия. Такой массаж способен оказывать стимулирующее влияние.</w:t>
      </w:r>
    </w:p>
    <w:p w:rsidR="006067DB" w:rsidRDefault="006067DB" w:rsidP="006067DB">
      <w:pPr>
        <w:pStyle w:val="a3"/>
        <w:rPr>
          <w:rFonts w:ascii="Arial" w:hAnsi="Arial" w:cs="Arial"/>
          <w:color w:val="000000"/>
          <w:sz w:val="19"/>
          <w:szCs w:val="19"/>
        </w:rPr>
      </w:pPr>
      <w:r>
        <w:rPr>
          <w:rFonts w:ascii="Arial" w:hAnsi="Arial" w:cs="Arial"/>
          <w:color w:val="000000"/>
          <w:sz w:val="19"/>
          <w:szCs w:val="19"/>
        </w:rPr>
        <w:t xml:space="preserve">Детям с низкой работоспособностью трудно долго сидеть в одной позе – от этого они устают еще больше. Так как избирательность внимания у истощаемых детей не страдает, вполне можно позволить им выполнять устные </w:t>
      </w:r>
      <w:proofErr w:type="gramStart"/>
      <w:r>
        <w:rPr>
          <w:rFonts w:ascii="Arial" w:hAnsi="Arial" w:cs="Arial"/>
          <w:color w:val="000000"/>
          <w:sz w:val="19"/>
          <w:szCs w:val="19"/>
        </w:rPr>
        <w:t>задания</w:t>
      </w:r>
      <w:proofErr w:type="gramEnd"/>
      <w:r>
        <w:rPr>
          <w:rFonts w:ascii="Arial" w:hAnsi="Arial" w:cs="Arial"/>
          <w:color w:val="000000"/>
          <w:sz w:val="19"/>
          <w:szCs w:val="19"/>
        </w:rPr>
        <w:t xml:space="preserve"> двигаясь, занимаясь чем-то, что снимет физический дискомфорт. Можно попробовать использовать вместо стула большой надувной резиновый мяч. Он поможет ребенку сохранять правильную осанку и, в то же время, постоянно восстанавливая равновесие, ребенок будет стимулировать себя через движение и, тем самым, повышать возможности концентрации и поддержания внимания.</w:t>
      </w:r>
    </w:p>
    <w:p w:rsidR="006067DB" w:rsidRDefault="006067DB" w:rsidP="006067DB">
      <w:pPr>
        <w:pStyle w:val="a3"/>
        <w:rPr>
          <w:rFonts w:ascii="Arial" w:hAnsi="Arial" w:cs="Arial"/>
          <w:color w:val="000000"/>
          <w:sz w:val="19"/>
          <w:szCs w:val="19"/>
        </w:rPr>
      </w:pPr>
      <w:r>
        <w:rPr>
          <w:rFonts w:ascii="Arial" w:hAnsi="Arial" w:cs="Arial"/>
          <w:color w:val="000000"/>
          <w:sz w:val="19"/>
          <w:szCs w:val="19"/>
        </w:rPr>
        <w:t xml:space="preserve">Активирующим влиянием могут обладать цвета в окружающей обстановке и некоторые запахи. Рекомендуется усилить в интерьере желто-оранжевую (но не красную) гамму. Это могут быть занавески, подушки, декоративные предметы типа засушенных посудных тыкв, или школьные принадлежности (тетради, подставка для ручек и т.д.). К активизирующим запахам относятся запахи апельсина, лимона, жасмина. В этом может помочь </w:t>
      </w:r>
      <w:proofErr w:type="spellStart"/>
      <w:r>
        <w:rPr>
          <w:rFonts w:ascii="Arial" w:hAnsi="Arial" w:cs="Arial"/>
          <w:color w:val="000000"/>
          <w:sz w:val="19"/>
          <w:szCs w:val="19"/>
        </w:rPr>
        <w:t>аромалампа</w:t>
      </w:r>
      <w:proofErr w:type="spellEnd"/>
      <w:r>
        <w:rPr>
          <w:rFonts w:ascii="Arial" w:hAnsi="Arial" w:cs="Arial"/>
          <w:color w:val="000000"/>
          <w:sz w:val="19"/>
          <w:szCs w:val="19"/>
        </w:rPr>
        <w:t>, только не стоит слишком усердствовать — запах не должен быть навязчивым, а то вместо активизирующего эффекта можно получить головную боль.</w:t>
      </w:r>
    </w:p>
    <w:p w:rsidR="002A432B" w:rsidRPr="006067DB" w:rsidRDefault="006067DB" w:rsidP="006067DB">
      <w:pPr>
        <w:pStyle w:val="a3"/>
        <w:rPr>
          <w:rFonts w:ascii="Arial" w:hAnsi="Arial" w:cs="Arial"/>
          <w:color w:val="000000"/>
          <w:sz w:val="19"/>
          <w:szCs w:val="19"/>
        </w:rPr>
      </w:pPr>
      <w:r>
        <w:rPr>
          <w:rFonts w:ascii="Arial" w:hAnsi="Arial" w:cs="Arial"/>
          <w:color w:val="000000"/>
          <w:sz w:val="19"/>
          <w:szCs w:val="19"/>
        </w:rPr>
        <w:t xml:space="preserve">Детям со снижением работоспособности и быстрой утомляемостью необходимо детальное медицинское обследование для выяснения причин этого дефицита, которое должно включать ЭЭГ, </w:t>
      </w:r>
      <w:proofErr w:type="spellStart"/>
      <w:r>
        <w:rPr>
          <w:rFonts w:ascii="Arial" w:hAnsi="Arial" w:cs="Arial"/>
          <w:color w:val="000000"/>
          <w:sz w:val="19"/>
          <w:szCs w:val="19"/>
        </w:rPr>
        <w:t>ЭхоЭГ</w:t>
      </w:r>
      <w:proofErr w:type="spellEnd"/>
      <w:r>
        <w:rPr>
          <w:rFonts w:ascii="Arial" w:hAnsi="Arial" w:cs="Arial"/>
          <w:color w:val="000000"/>
          <w:sz w:val="19"/>
          <w:szCs w:val="19"/>
        </w:rPr>
        <w:t xml:space="preserve">, </w:t>
      </w:r>
      <w:proofErr w:type="spellStart"/>
      <w:r>
        <w:rPr>
          <w:rFonts w:ascii="Arial" w:hAnsi="Arial" w:cs="Arial"/>
          <w:color w:val="000000"/>
          <w:sz w:val="19"/>
          <w:szCs w:val="19"/>
        </w:rPr>
        <w:t>доплерографическое</w:t>
      </w:r>
      <w:proofErr w:type="spellEnd"/>
      <w:r>
        <w:rPr>
          <w:rFonts w:ascii="Arial" w:hAnsi="Arial" w:cs="Arial"/>
          <w:color w:val="000000"/>
          <w:sz w:val="19"/>
          <w:szCs w:val="19"/>
        </w:rPr>
        <w:t xml:space="preserve"> исследование сосудов головы и шеи. По результатам этих исследований ребенку может быть назначена неврологом корректирующая медикаментозная терапия, массаж и другие виды медицинской помощи.</w:t>
      </w:r>
    </w:p>
    <w:sectPr w:rsidR="002A432B" w:rsidRPr="006067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7DB"/>
    <w:rsid w:val="002A432B"/>
    <w:rsid w:val="006067DB"/>
    <w:rsid w:val="00731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67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67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67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67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1440</Words>
  <Characters>8211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Василий Сидоров</cp:lastModifiedBy>
  <cp:revision>3</cp:revision>
  <dcterms:created xsi:type="dcterms:W3CDTF">2016-10-18T09:56:00Z</dcterms:created>
  <dcterms:modified xsi:type="dcterms:W3CDTF">2016-10-19T03:54:00Z</dcterms:modified>
</cp:coreProperties>
</file>