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61"/>
      </w:tblGrid>
      <w:tr>
        <w:tblPrEx/>
        <w:trPr>
          <w:trHeight w:val="424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0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765" cy="58864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765" cy="58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5pt;height:46.3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ОБРАЗОВАНИЯ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ОРЕНБУРГСКОЙ ОБЛАСТИ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П Р И К А З</w:t>
            </w: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t xml:space="preserve">[МЕСТО ДЛЯ ШТАМПА]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г. Оренбург</w:t>
            </w:r>
            <w:r/>
          </w:p>
          <w:p>
            <w:pPr>
              <w:jc w:val="center"/>
            </w:pPr>
            <w:r/>
            <w:r/>
          </w:p>
          <w:tbl>
            <w:tblPr>
              <w:tblW w:w="3706" w:type="dxa"/>
              <w:tblLayout w:type="fixed"/>
              <w:tblLook w:val="0000" w:firstRow="0" w:lastRow="0" w:firstColumn="0" w:lastColumn="0" w:noHBand="0" w:noVBand="0"/>
            </w:tblPr>
            <w:tblGrid>
              <w:gridCol w:w="3706"/>
            </w:tblGrid>
            <w:tr>
              <w:tblPrEx/>
              <w:trPr>
                <w:trHeight w:val="93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706" w:type="dxa"/>
                  <w:textDirection w:val="lrTb"/>
                  <w:noWrap w:val="false"/>
                </w:tcPr>
                <w:p>
                  <w:pPr>
                    <w:rPr>
                      <w:rFonts w:ascii="Tinos" w:hAnsi="Tinos" w:cs="Tinos"/>
                      <w:sz w:val="28"/>
                      <w:szCs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  <w:szCs w:val="28"/>
                    </w:rPr>
                    <w:t xml:space="preserve">О мерах по организации и проведению летних каникул обучающихся в 2025 году</w:t>
                  </w:r>
                  <w:r>
                    <w:rPr>
                      <w:rFonts w:ascii="Tinos" w:hAnsi="Tinos" w:cs="Tinos"/>
                      <w:sz w:val="28"/>
                      <w:szCs w:val="28"/>
                    </w:rPr>
                  </w:r>
                  <w:r>
                    <w:rPr>
                      <w:rFonts w:ascii="Tinos" w:hAnsi="Tinos" w:cs="Tinos"/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</w:rPr>
      </w:r>
      <w:bookmarkStart w:id="0" w:name="_Hlk166768335"/>
      <w:r>
        <w:rPr>
          <w:rFonts w:ascii="Tinos" w:hAnsi="Tinos" w:eastAsia="Tinos" w:cs="Tinos"/>
          <w:sz w:val="28"/>
        </w:rPr>
        <w:t xml:space="preserve">В соответствии с </w:t>
      </w:r>
      <w:r>
        <w:rPr>
          <w:rFonts w:ascii="Tinos" w:hAnsi="Tinos" w:eastAsia="Tinos" w:cs="Tinos"/>
          <w:sz w:val="28"/>
        </w:rPr>
        <w:t xml:space="preserve">у</w:t>
      </w:r>
      <w:r>
        <w:rPr>
          <w:rFonts w:ascii="Tinos" w:hAnsi="Tinos" w:eastAsia="Tinos" w:cs="Tinos"/>
          <w:sz w:val="28"/>
        </w:rPr>
        <w:t xml:space="preserve">казом Губернатора </w:t>
      </w:r>
      <w:r>
        <w:rPr>
          <w:rFonts w:ascii="Tinos" w:hAnsi="Tinos" w:eastAsia="Tinos" w:cs="Tinos"/>
          <w:sz w:val="28"/>
        </w:rPr>
        <w:t xml:space="preserve">Оренбургской области</w:t>
      </w:r>
      <w:r>
        <w:rPr>
          <w:rFonts w:ascii="Tinos" w:hAnsi="Tinos" w:eastAsia="Tinos" w:cs="Tinos"/>
          <w:sz w:val="28"/>
        </w:rPr>
        <w:t xml:space="preserve"> </w:t>
      </w:r>
      <w:r>
        <w:rPr>
          <w:rFonts w:ascii="Tinos" w:hAnsi="Tinos" w:eastAsia="Tinos" w:cs="Tinos"/>
          <w:sz w:val="28"/>
        </w:rPr>
        <w:t xml:space="preserve">от </w:t>
      </w:r>
      <w:r>
        <w:rPr>
          <w:rFonts w:ascii="Tinos" w:hAnsi="Tinos" w:eastAsia="Tinos" w:cs="Tinos"/>
          <w:sz w:val="28"/>
        </w:rPr>
        <w:t xml:space="preserve">                 </w:t>
      </w:r>
      <w:r>
        <w:rPr>
          <w:rFonts w:ascii="Tinos" w:hAnsi="Tinos" w:eastAsia="Tinos" w:cs="Tinos"/>
          <w:sz w:val="28"/>
        </w:rPr>
        <w:t xml:space="preserve">16 мая 2025 года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№ 241</w:t>
      </w:r>
      <w:r>
        <w:rPr>
          <w:rFonts w:ascii="Tinos" w:hAnsi="Tinos" w:eastAsia="Tinos" w:cs="Tinos"/>
          <w:sz w:val="28"/>
          <w:szCs w:val="28"/>
        </w:rPr>
        <w:t xml:space="preserve">-</w:t>
      </w:r>
      <w:r>
        <w:rPr>
          <w:rFonts w:ascii="Tinos" w:hAnsi="Tinos" w:eastAsia="Tinos" w:cs="Tinos"/>
          <w:sz w:val="28"/>
          <w:szCs w:val="28"/>
        </w:rPr>
        <w:t xml:space="preserve">ук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«</w:t>
      </w:r>
      <w:r>
        <w:rPr>
          <w:rFonts w:ascii="Tinos" w:hAnsi="Tinos" w:eastAsia="Tinos" w:cs="Tinos"/>
          <w:sz w:val="28"/>
          <w:szCs w:val="28"/>
        </w:rPr>
        <w:t xml:space="preserve">Об организации отдыха и оздоровления детей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Оренбургской области</w:t>
      </w:r>
      <w:r>
        <w:rPr>
          <w:rFonts w:ascii="Tinos" w:hAnsi="Tinos" w:eastAsia="Tinos" w:cs="Tinos"/>
          <w:sz w:val="28"/>
          <w:szCs w:val="28"/>
        </w:rPr>
        <w:t xml:space="preserve">»,</w:t>
      </w:r>
      <w:r>
        <w:rPr>
          <w:rFonts w:ascii="Tinos" w:hAnsi="Tinos" w:eastAsia="Tinos" w:cs="Tinos"/>
          <w:sz w:val="28"/>
          <w:szCs w:val="28"/>
        </w:rPr>
        <w:t xml:space="preserve"> в целях </w:t>
      </w:r>
      <w:r>
        <w:rPr>
          <w:rFonts w:ascii="Tinos" w:hAnsi="Tinos" w:eastAsia="Tinos" w:cs="Tinos"/>
          <w:sz w:val="28"/>
          <w:szCs w:val="28"/>
        </w:rPr>
        <w:t xml:space="preserve">обеспечения полноценного отдыха, оздоровления и зан</w:t>
      </w:r>
      <w:bookmarkStart w:id="1" w:name="_GoBack"/>
      <w:r>
        <w:rPr>
          <w:rFonts w:ascii="Tinos" w:hAnsi="Tinos" w:eastAsia="Tinos" w:cs="Tinos"/>
        </w:rPr>
      </w:r>
      <w:bookmarkEnd w:id="1"/>
      <w:r>
        <w:rPr>
          <w:rFonts w:ascii="Tinos" w:hAnsi="Tinos" w:eastAsia="Tinos" w:cs="Tinos"/>
          <w:sz w:val="28"/>
          <w:szCs w:val="28"/>
        </w:rPr>
        <w:t xml:space="preserve">ятости детей и подростков при</w:t>
      </w:r>
      <w:r>
        <w:rPr>
          <w:rFonts w:ascii="Tinos" w:hAnsi="Tinos" w:eastAsia="Tinos" w:cs="Tinos"/>
          <w:sz w:val="28"/>
          <w:szCs w:val="28"/>
        </w:rPr>
        <w:t xml:space="preserve"> проведе</w:t>
      </w:r>
      <w:r>
        <w:rPr>
          <w:rFonts w:ascii="Tinos" w:hAnsi="Tinos" w:eastAsia="Tinos" w:cs="Tinos"/>
          <w:sz w:val="28"/>
          <w:szCs w:val="28"/>
        </w:rPr>
        <w:t xml:space="preserve">нии</w:t>
      </w:r>
      <w:r>
        <w:rPr>
          <w:rFonts w:ascii="Tinos" w:hAnsi="Tinos" w:eastAsia="Tinos" w:cs="Tinos"/>
          <w:sz w:val="28"/>
          <w:szCs w:val="28"/>
        </w:rPr>
        <w:t xml:space="preserve"> летних каникул</w:t>
      </w:r>
      <w:r>
        <w:rPr>
          <w:rFonts w:ascii="Tinos" w:hAnsi="Tinos" w:eastAsia="Tinos" w:cs="Tinos"/>
          <w:sz w:val="28"/>
          <w:szCs w:val="28"/>
        </w:rPr>
        <w:t xml:space="preserve"> 2025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года </w:t>
      </w:r>
      <w:bookmarkEnd w:id="0"/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tabs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 р и к а з ы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tabs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left"/>
        <w:spacing w:line="240" w:lineRule="auto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1. 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я детей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0"/>
        <w:jc w:val="left"/>
        <w:spacing w:line="240" w:lineRule="auto"/>
        <w:tabs>
          <w:tab w:val="left" w:pos="709" w:leader="none"/>
        </w:tabs>
        <w:rPr>
          <w:rFonts w:ascii="Tinos" w:hAnsi="Tinos" w:cs="Tinos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   1.1 Обеспечить: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ф</w:t>
      </w:r>
      <w:r>
        <w:rPr>
          <w:rFonts w:ascii="Tinos" w:hAnsi="Tinos" w:eastAsia="Tinos" w:cs="Tinos"/>
          <w:sz w:val="28"/>
          <w:szCs w:val="28"/>
        </w:rPr>
        <w:t xml:space="preserve">ормирование и ведение реестра организаций отдыха детей и их оздоровления на территории Оренбургской области (далее – Реестр), а также его размещение на официальн</w:t>
      </w:r>
      <w:r>
        <w:rPr>
          <w:rFonts w:ascii="Tinos" w:hAnsi="Tinos" w:eastAsia="Tinos" w:cs="Tinos"/>
          <w:sz w:val="28"/>
          <w:szCs w:val="28"/>
        </w:rPr>
        <w:t xml:space="preserve">ом сайте министерства образования Оренбургской области в информационно-телекоммуникационной сети «Интернет»;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line="240" w:lineRule="auto"/>
        <w:tabs>
          <w:tab w:val="left" w:pos="4160" w:leader="none"/>
        </w:tabs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осуществление в пределах своих полномочий региона</w:t>
      </w:r>
      <w:r>
        <w:rPr>
          <w:rFonts w:ascii="Tinos" w:hAnsi="Tinos" w:eastAsia="Tinos" w:cs="Tinos"/>
          <w:sz w:val="28"/>
          <w:szCs w:val="28"/>
        </w:rPr>
        <w:t xml:space="preserve">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line="240" w:lineRule="auto"/>
        <w:tabs>
          <w:tab w:val="left" w:pos="4160" w:leader="none"/>
        </w:tabs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1.2. Взять на контроль: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4160" w:leader="none"/>
        </w:tabs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выполнение</w:t>
      </w:r>
      <w:r>
        <w:rPr>
          <w:rFonts w:ascii="Tinos" w:hAnsi="Tinos" w:eastAsia="Tinos" w:cs="Tinos"/>
          <w:sz w:val="28"/>
          <w:szCs w:val="28"/>
        </w:rPr>
        <w:t xml:space="preserve"> квоты в государственных и муниципальных организациях отдыха детей и их оздоровления для детей-инвалидов и детей с</w:t>
      </w:r>
      <w:r>
        <w:rPr>
          <w:rFonts w:ascii="Tinos" w:hAnsi="Tinos" w:eastAsia="Tinos" w:cs="Tinos"/>
          <w:sz w:val="28"/>
          <w:szCs w:val="28"/>
        </w:rPr>
        <w:t xml:space="preserve"> ограниченными возможностями здоровья (далее – ОВЗ) в порядке, установленном Правительством Оренбургской области;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firstLine="0"/>
        <w:jc w:val="both"/>
        <w:tabs>
          <w:tab w:val="left" w:pos="4160" w:leader="none"/>
        </w:tabs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укомплектование организаций отдыха детей и их оздоровления педагогическими кадрами, имеющими соответствующий уровень профессиональной подготов</w:t>
      </w:r>
      <w:r>
        <w:rPr>
          <w:rFonts w:ascii="Tinos" w:hAnsi="Tinos" w:eastAsia="Tinos" w:cs="Tinos"/>
          <w:sz w:val="28"/>
          <w:szCs w:val="28"/>
        </w:rPr>
        <w:t xml:space="preserve">ки и опыт работы, владеющими современными педагогическими и оздоровительными технологиями.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1.3.</w:t>
      </w:r>
      <w:r>
        <w:rPr>
          <w:rFonts w:ascii="Tinos" w:hAnsi="Tinos" w:eastAsia="Tinos" w:cs="Tinos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 xml:space="preserve">Организо</w:t>
      </w:r>
      <w:r>
        <w:rPr>
          <w:rFonts w:ascii="Tinos" w:hAnsi="Tinos" w:eastAsia="Tinos" w:cs="Tinos"/>
          <w:sz w:val="28"/>
          <w:szCs w:val="28"/>
        </w:rPr>
        <w:t xml:space="preserve">вать программное, кадровое и методическое сопровождение областных детских специализированных (профильных) смен для детей-сирот и детей, оставшихся без попечения родителей; детей с ОВЗ; детей, одаренных в сфере науки, творчества и спорта, воспитанников о</w:t>
      </w:r>
      <w:r>
        <w:rPr>
          <w:rFonts w:ascii="Tinos" w:hAnsi="Tinos" w:eastAsia="Tinos" w:cs="Tinos"/>
          <w:sz w:val="28"/>
          <w:szCs w:val="28"/>
        </w:rPr>
        <w:t xml:space="preserve">бластных очно-заочных школ различной направленности; победителей и призеров предметных олимпиад, конкурсов, соревнований районного, областного, всероссийского и международного уровней и лидеров органов ученического самоуправления.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left="0" w:right="0" w:firstLine="709"/>
        <w:jc w:val="right"/>
        <w:spacing w:line="240" w:lineRule="auto"/>
        <w:rPr>
          <w:rFonts w:ascii="Tinos" w:hAnsi="Tinos" w:cs="Tino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Срок: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течение всего периода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4160" w:leader="none"/>
        </w:tabs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1.4. Совместно с ресурсным детским центром «Содружество» государственного автономного профессионального образовательного учреждения «Академия сервиса» провести о</w:t>
      </w:r>
      <w:r>
        <w:rPr>
          <w:rFonts w:ascii="Tinos" w:hAnsi="Tinos" w:eastAsia="Tinos" w:cs="Tinos"/>
          <w:sz w:val="28"/>
          <w:szCs w:val="28"/>
        </w:rPr>
        <w:t xml:space="preserve">бластной смотр-конкурс организаций отдыха детей и их оздоровления, программ отдыха и оздоровления детей.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right"/>
        <w:tabs>
          <w:tab w:val="left" w:pos="4160" w:leader="none"/>
        </w:tabs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Срок: до 29 августа 2025 года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4160" w:leader="none"/>
        </w:tabs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1.5. </w:t>
      </w:r>
      <w:r>
        <w:rPr>
          <w:rFonts w:ascii="Tinos" w:hAnsi="Tinos" w:eastAsia="Tinos" w:cs="Tinos"/>
          <w:sz w:val="28"/>
          <w:szCs w:val="28"/>
        </w:rPr>
        <w:t xml:space="preserve">Осуществлять мониторинг проведения детской оздоровительной кампании, организацию и проведение мероприятий, связанных с началом детской оздоровительной кампании и подведением ее итогов.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right"/>
        <w:spacing w:line="240" w:lineRule="auto"/>
        <w:rPr>
          <w:rFonts w:ascii="Tinos" w:hAnsi="Tinos" w:cs="Tino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Срок: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течение всего периода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auto"/>
          <w:sz w:val="28"/>
          <w:szCs w:val="28"/>
          <w:highlight w:val="white"/>
        </w:rPr>
      </w:pP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2.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Отделу дополнительного образования:</w:t>
      </w:r>
      <w:r>
        <w:rPr>
          <w:rFonts w:ascii="Tinos" w:hAnsi="Tinos" w:cs="Tinos"/>
          <w:color w:val="auto"/>
          <w:sz w:val="28"/>
          <w:szCs w:val="28"/>
          <w:highlight w:val="white"/>
        </w:rPr>
      </w:r>
      <w:r>
        <w:rPr>
          <w:rFonts w:ascii="Tinos" w:hAnsi="Tinos" w:cs="Tinos"/>
          <w:color w:val="auto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auto"/>
          <w:sz w:val="28"/>
          <w:szCs w:val="28"/>
          <w:highlight w:val="white"/>
        </w:rPr>
      </w:pP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2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 1.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Разработать совместно с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областны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ми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организаци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ями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дополнительного образования,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подведомственн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ыми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министерству образования Оренбургской области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лан мероприятий, по организации и проведению летних каникул обучающихся в 2025 году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(далее – План).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</w:t>
      </w:r>
      <w:r>
        <w:rPr>
          <w:rFonts w:ascii="Tinos" w:hAnsi="Tinos" w:cs="Tinos"/>
          <w:color w:val="auto"/>
          <w:sz w:val="28"/>
          <w:szCs w:val="28"/>
          <w:highlight w:val="white"/>
        </w:rPr>
      </w:r>
      <w:r>
        <w:rPr>
          <w:rFonts w:ascii="Tinos" w:hAnsi="Tinos" w:cs="Tinos"/>
          <w:color w:val="auto"/>
          <w:sz w:val="28"/>
          <w:szCs w:val="28"/>
          <w:highlight w:val="white"/>
        </w:rPr>
      </w:r>
    </w:p>
    <w:p>
      <w:pPr>
        <w:ind w:firstLine="709"/>
        <w:jc w:val="right"/>
        <w:tabs>
          <w:tab w:val="left" w:pos="9356" w:leader="none"/>
        </w:tabs>
        <w:rPr>
          <w:rFonts w:ascii="Tinos" w:hAnsi="Tinos" w:cs="Tinos"/>
          <w:color w:val="auto"/>
          <w:sz w:val="28"/>
          <w:szCs w:val="28"/>
          <w:highlight w:val="white"/>
        </w:rPr>
      </w:pP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Срок: до 3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0 мая 2025 года</w:t>
      </w:r>
      <w:r>
        <w:rPr>
          <w:rFonts w:ascii="Tinos" w:hAnsi="Tinos" w:cs="Tinos"/>
          <w:color w:val="auto"/>
          <w:sz w:val="28"/>
          <w:szCs w:val="28"/>
          <w:highlight w:val="white"/>
        </w:rPr>
      </w:r>
      <w:r>
        <w:rPr>
          <w:rFonts w:ascii="Tinos" w:hAnsi="Tinos" w:cs="Tinos"/>
          <w:color w:val="auto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auto"/>
          <w:sz w:val="28"/>
          <w:szCs w:val="28"/>
          <w:highlight w:val="white"/>
        </w:rPr>
      </w:pP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2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.2.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существлять общую координацию работы организаций дополнительного образования,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подведомственных министерству образования Оренбургской области,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муниципальных органов, осуществляющих управление в сфере образования, по организации и проведению каникул в летний период, в том числе занятости детей и подростков организованными формами отдыха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в соответствии с Планом.</w:t>
      </w:r>
      <w:r>
        <w:rPr>
          <w:rFonts w:ascii="Tinos" w:hAnsi="Tinos" w:cs="Tinos"/>
          <w:color w:val="auto"/>
          <w:sz w:val="28"/>
          <w:szCs w:val="28"/>
          <w:highlight w:val="white"/>
        </w:rPr>
      </w:r>
      <w:r>
        <w:rPr>
          <w:rFonts w:ascii="Tinos" w:hAnsi="Tinos" w:cs="Tinos"/>
          <w:color w:val="auto"/>
          <w:sz w:val="28"/>
          <w:szCs w:val="28"/>
          <w:highlight w:val="white"/>
        </w:rPr>
      </w:r>
    </w:p>
    <w:p>
      <w:pPr>
        <w:pStyle w:val="931"/>
        <w:jc w:val="both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.3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овместно с организаци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ями дополнительного образования, подведомственными министерству образования Оренбургской области,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казывать организационно-методическую помощь по вопросам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организации занятости детей, подростков и молодежи, в том числе проведению онлайн-смен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 других форм полезной занятости обучающихся, организованных с применением электронного обучения и дистанционных образовательных технологий.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right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Срок: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течение всего периода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3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тдел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у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охраны прав детей, воспитания и специального образования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осуществлять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координацию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деятельност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руководителей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образовательных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организаций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для детей-сирот и детей, оставшихся без попечения родителей,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подведомственных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министерству образования Оренбургской области,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по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организации летнего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отдыха, оздоровления и занятости 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оспитан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ников в летний период 2025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года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firstLine="709"/>
        <w:jc w:val="right"/>
        <w:tabs>
          <w:tab w:val="left" w:pos="9356" w:leader="none"/>
        </w:tabs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Срок: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 течение всего периода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left="11" w:firstLine="69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4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Информационно-аналитическому отделу организовать освещение хода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летней оздоровительной капании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на официальном портале министерства образования Оренбургской области в информационно-коммуникационной сети «Интернет».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firstLine="709"/>
        <w:jc w:val="right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Срок: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 течение всего периода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left="11" w:firstLine="69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5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Руководителям организаций дополнительного образования, подведомственных министерству образования Оренбургской области: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5.1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Организовать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аботу постоянно действующих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дистанционных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консультационных пунктов для оказания методической помощи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по своим профи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лям, в том числе по вопросам проведения онлайн-смен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и других форм полезной занятости обу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чающихся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left="11" w:firstLine="698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5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.2.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беспечить безопасность и охрану жизни и здоровья детей при организации перевозок детей всеми видами транспорта для участия в областных и всероссийских мероприятиях и профильных сменах, проводимых на территории Оренбургской области и за ее пределами, в соот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етствии с постановлением Правительства Российской Федерации от 23.09.2020 № 1527 «Об утверждении Правил организованной перевозки группы детей автобусами», Методическими рекомендациями МР 2.4.0348-24 «Методические рекомендации по обеспечению санитарно-эпиде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м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алгоритмом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обеспечения санитарно-эпидемиологического благополучия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среди участников организованных групп, направляемых за пределы Оренбургской области от 14 апреля 2025 года.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.3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 Предоставить отчет по итогам проведения профильных смен в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ресурсный детский центр «Содружество» государственного автономного профессионального образовательного учреждения «Академия сервиса»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(не позднее 10 дней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после окончания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профильной смены). 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left="11" w:firstLine="698"/>
        <w:jc w:val="right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Срок: в течение всего периода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left="11" w:firstLine="69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 Руководителям образовательных организаций, подведомственных министерству образования Оренбургской области, для детей-сирот и детей, оставшихся без попечения родителей: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6.1. Организовать занятость воспитанников в соответствии с режимом учреждения.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6.2. Исключить условия, способствующие совершению самовольных уходов.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6.3. Осуществлять временную передачу воспитанников в семьи граждан, постоянно проживающих на территории Российской Федерации, </w:t>
      </w:r>
      <w:r>
        <w:rPr>
          <w:rFonts w:ascii="Tinos" w:hAnsi="Tinos" w:eastAsia="Tinos" w:cs="Tinos"/>
          <w:sz w:val="28"/>
          <w:szCs w:val="28"/>
        </w:rPr>
        <w:br/>
        <w:t xml:space="preserve">в соответствии с требованиями законодательства Российской Федерации.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6.4. Принять меры по обеспечению безопасности детей во время подготовки и проведения мероприятий.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6.5. Взять под личный контроль проведение инструктажей с воспитанниками о мерах предосторожности и поведении на дорогах, вблизи водоемов, в местах массового скопления людей, при чрезвычайных обстоятельствах.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6.6. </w:t>
      </w:r>
      <w:bookmarkStart w:id="4" w:name="_Hlk166756652"/>
      <w:r>
        <w:rPr>
          <w:rFonts w:ascii="Tinos" w:hAnsi="Tinos" w:eastAsia="Tinos" w:cs="Tinos"/>
          <w:sz w:val="28"/>
          <w:szCs w:val="28"/>
        </w:rPr>
        <w:t xml:space="preserve">Обновить информационные стенды о деятельности служб экстренной помощи с указанием бесплатного анонимного общероссийского детского телефона доверия: 8-800-2000-122, линии доверия для детей, подростков и их родителей: 8 (3532) 90-11-50, </w:t>
      </w:r>
      <w:r>
        <w:rPr>
          <w:rFonts w:ascii="Tinos" w:hAnsi="Tinos" w:eastAsia="Tinos" w:cs="Tinos"/>
          <w:sz w:val="28"/>
          <w:szCs w:val="28"/>
          <w:lang w:val="en-US"/>
        </w:rPr>
        <w:t xml:space="preserve">kc</w:t>
      </w:r>
      <w:r>
        <w:rPr>
          <w:rFonts w:ascii="Tinos" w:hAnsi="Tinos" w:eastAsia="Tinos" w:cs="Tinos"/>
          <w:sz w:val="28"/>
          <w:szCs w:val="28"/>
        </w:rPr>
        <w:t xml:space="preserve">-</w:t>
      </w:r>
      <w:r>
        <w:rPr>
          <w:rFonts w:ascii="Tinos" w:hAnsi="Tinos" w:eastAsia="Tinos" w:cs="Tinos"/>
          <w:sz w:val="28"/>
          <w:szCs w:val="28"/>
          <w:lang w:val="en-US"/>
        </w:rPr>
        <w:t xml:space="preserve">compas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  <w:lang w:val="en-US"/>
        </w:rPr>
        <w:t xml:space="preserve">ru</w:t>
      </w:r>
      <w:r>
        <w:rPr>
          <w:rFonts w:ascii="Tinos" w:hAnsi="Tinos" w:eastAsia="Tinos" w:cs="Tinos"/>
          <w:sz w:val="28"/>
          <w:szCs w:val="28"/>
        </w:rPr>
        <w:t xml:space="preserve">.</w:t>
      </w:r>
      <w:bookmarkEnd w:id="4"/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6.7. Продолжить работу по социализации детей и подростков </w:t>
      </w:r>
      <w:r>
        <w:rPr>
          <w:rFonts w:ascii="Tinos" w:hAnsi="Tinos" w:eastAsia="Tinos" w:cs="Tinos"/>
          <w:sz w:val="28"/>
          <w:szCs w:val="28"/>
        </w:rPr>
        <w:br/>
        <w:t xml:space="preserve">с участием сотрудников правоохранительных органов, психологов и других специалистов, уделив особое внимание проблемам </w:t>
      </w:r>
      <w:r>
        <w:rPr>
          <w:rFonts w:ascii="Tinos" w:hAnsi="Tinos" w:eastAsia="Tinos" w:cs="Tinos"/>
          <w:sz w:val="28"/>
          <w:szCs w:val="28"/>
        </w:rPr>
        <w:t xml:space="preserve">медиабезопасности</w:t>
      </w:r>
      <w:r>
        <w:rPr>
          <w:rFonts w:ascii="Tinos" w:hAnsi="Tinos" w:eastAsia="Tinos" w:cs="Tinos"/>
          <w:sz w:val="28"/>
          <w:szCs w:val="28"/>
        </w:rPr>
        <w:t xml:space="preserve"> несовершеннолетних, защите их от негативного контента в информационно-коммуникационной сети «Интернет», предупреждению вовлечения их в деятельность деструктивных молодежных групп, профилактике суицидальных настроений в детско-подростковой среде.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11" w:firstLine="69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</w:rPr>
        <w:t xml:space="preserve">6.8. 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Обеспечить безопасность и охрану жизни и здоровья де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тей при организации перевозок  всеми видами транспорта за пределы Оренбургской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области,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ми»,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shd w:val="clear" w:color="auto" w:fill="ffffff"/>
        </w:rPr>
        <w:t xml:space="preserve">Методическими рекомендациями МР 2.4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shd w:val="clear" w:color="auto" w:fill="ffffff"/>
        </w:rPr>
        <w:t xml:space="preserve">.0348-24 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 от 14 апреля 2025 года.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pStyle w:val="924"/>
        <w:ind w:left="11" w:firstLine="698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6.9.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нформировать незамедлительно отдел охраны прав детей, воспитания и специального образования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комиссию по делам несовершеннолетних и защите их прав,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подразделение по делам несовершеннолетних органов внутренних дел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 Оренбургской области о случаях самовольных уходов воспитанников.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7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Рекомендовать 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уководителям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муниципальных органов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осуществляющих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управление в сфере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образован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ия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Оренбургской области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: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 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7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.1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Взять под личный</w:t>
      </w:r>
      <w:r>
        <w:rPr>
          <w:rFonts w:ascii="Tinos" w:hAnsi="Tinos" w:eastAsia="Tinos" w:cs="Tinos"/>
          <w:b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контроль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: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адрово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обеспечени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г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з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ц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ы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х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з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я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;</w:t>
      </w:r>
      <w:r>
        <w:rPr>
          <w:rFonts w:ascii="Tinos" w:hAnsi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vanish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аличие своевременно полученных справок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об отсутствии судимостей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;</w:t>
      </w:r>
      <w:r>
        <w:rPr>
          <w:rFonts w:ascii="Tinos" w:hAnsi="Tinos" w:cs="Tinos"/>
          <w:vanish/>
          <w:sz w:val="28"/>
          <w:szCs w:val="28"/>
          <w:highlight w:val="white"/>
        </w:rPr>
      </w:r>
      <w:r>
        <w:rPr>
          <w:rFonts w:ascii="Tinos" w:hAnsi="Tinos" w:cs="Tinos"/>
          <w:vanish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омплектование </w:t>
      </w:r>
      <w:r>
        <w:rPr>
          <w:rFonts w:ascii="Tinos" w:hAnsi="Tinos" w:eastAsia="Tinos" w:cs="Tinos"/>
          <w:sz w:val="28"/>
          <w:szCs w:val="28"/>
        </w:rPr>
        <w:t xml:space="preserve">организаций отдыха детей и их оздоровления</w:t>
      </w:r>
      <w:r>
        <w:rPr>
          <w:rFonts w:ascii="Tinos" w:hAnsi="Tinos" w:eastAsia="Tinos" w:cs="Tinos"/>
          <w:sz w:val="28"/>
          <w:szCs w:val="28"/>
        </w:rPr>
        <w:t xml:space="preserve"> кадрами вожатых преимущественно за счет </w:t>
      </w:r>
      <w:r>
        <w:rPr>
          <w:rFonts w:ascii="Tinos" w:hAnsi="Tinos" w:eastAsia="Tinos" w:cs="Tinos"/>
          <w:sz w:val="28"/>
          <w:szCs w:val="28"/>
        </w:rPr>
        <w:t xml:space="preserve">прошедших соответствующую подготовку </w:t>
      </w:r>
      <w:r>
        <w:rPr>
          <w:rFonts w:ascii="Tinos" w:hAnsi="Tinos" w:eastAsia="Tinos" w:cs="Tinos"/>
          <w:sz w:val="28"/>
          <w:szCs w:val="28"/>
        </w:rPr>
        <w:t xml:space="preserve">студентов </w:t>
      </w:r>
      <w:r>
        <w:rPr>
          <w:rFonts w:ascii="Tinos" w:hAnsi="Tinos" w:eastAsia="Tinos" w:cs="Tinos"/>
          <w:sz w:val="28"/>
          <w:szCs w:val="28"/>
        </w:rPr>
        <w:t xml:space="preserve">образовательных организаций высшего образования </w:t>
      </w:r>
      <w:r>
        <w:rPr>
          <w:rFonts w:ascii="Tinos" w:hAnsi="Tinos" w:eastAsia="Tinos" w:cs="Tinos"/>
          <w:sz w:val="28"/>
          <w:szCs w:val="28"/>
        </w:rPr>
        <w:br/>
      </w:r>
      <w:r>
        <w:rPr>
          <w:rFonts w:ascii="Tinos" w:hAnsi="Tinos" w:eastAsia="Tinos" w:cs="Tinos"/>
          <w:sz w:val="28"/>
          <w:szCs w:val="28"/>
        </w:rPr>
        <w:t xml:space="preserve">и профессиональных образовательных организаций</w:t>
      </w:r>
      <w:r>
        <w:rPr>
          <w:rFonts w:ascii="Tinos" w:hAnsi="Tinos" w:eastAsia="Tinos" w:cs="Tinos"/>
          <w:sz w:val="28"/>
          <w:szCs w:val="28"/>
        </w:rPr>
        <w:t xml:space="preserve">, воспитателей </w:t>
      </w:r>
      <w:r>
        <w:rPr>
          <w:rFonts w:ascii="Tinos" w:hAnsi="Tinos" w:eastAsia="Tinos" w:cs="Tinos"/>
          <w:sz w:val="28"/>
          <w:szCs w:val="28"/>
        </w:rPr>
        <w:t xml:space="preserve">–</w:t>
      </w:r>
      <w:r>
        <w:rPr>
          <w:rFonts w:ascii="Tinos" w:hAnsi="Tinos" w:eastAsia="Tinos" w:cs="Tinos"/>
          <w:sz w:val="28"/>
          <w:szCs w:val="28"/>
        </w:rPr>
        <w:t xml:space="preserve"> за счет педагогических работников образовательных </w:t>
      </w:r>
      <w:r>
        <w:rPr>
          <w:rFonts w:ascii="Tinos" w:hAnsi="Tinos" w:eastAsia="Tinos" w:cs="Tinos"/>
          <w:sz w:val="28"/>
          <w:szCs w:val="28"/>
        </w:rPr>
        <w:t xml:space="preserve">организаций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</w:t>
      </w:r>
      <w:r>
        <w:rPr>
          <w:rFonts w:ascii="Tinos" w:hAnsi="Tinos" w:eastAsia="Tinos" w:cs="Tinos"/>
          <w:sz w:val="28"/>
          <w:szCs w:val="28"/>
        </w:rPr>
        <w:t xml:space="preserve">овышение профессионального мастерства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воспитателей, инструкторов по физической культуре, инструкторов по плаванию организаций отдыха детей и их оздоровления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практико-ориентированную </w:t>
      </w:r>
      <w:r>
        <w:rPr>
          <w:rFonts w:ascii="Tinos" w:hAnsi="Tinos" w:eastAsia="Tinos" w:cs="Tinos"/>
          <w:sz w:val="28"/>
          <w:szCs w:val="28"/>
        </w:rPr>
        <w:t xml:space="preserve">подготовку вожатых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к</w:t>
      </w:r>
      <w:r>
        <w:rPr>
          <w:rFonts w:ascii="Tinos" w:hAnsi="Tinos" w:eastAsia="Tinos" w:cs="Tinos"/>
          <w:sz w:val="28"/>
          <w:szCs w:val="28"/>
        </w:rPr>
        <w:t xml:space="preserve">ачественн</w:t>
      </w:r>
      <w:r>
        <w:rPr>
          <w:rFonts w:ascii="Tinos" w:hAnsi="Tinos" w:eastAsia="Tinos" w:cs="Tinos"/>
          <w:sz w:val="28"/>
          <w:szCs w:val="28"/>
        </w:rPr>
        <w:t xml:space="preserve">ое</w:t>
      </w:r>
      <w:r>
        <w:rPr>
          <w:rFonts w:ascii="Tinos" w:hAnsi="Tinos" w:eastAsia="Tinos" w:cs="Tinos"/>
          <w:sz w:val="28"/>
          <w:szCs w:val="28"/>
        </w:rPr>
        <w:t xml:space="preserve"> выполнение </w:t>
      </w:r>
      <w:r>
        <w:rPr>
          <w:rFonts w:ascii="Tinos" w:hAnsi="Tinos" w:eastAsia="Tinos" w:cs="Tinos"/>
          <w:sz w:val="28"/>
          <w:szCs w:val="28"/>
        </w:rPr>
        <w:t xml:space="preserve">педагогическими кадрами</w:t>
      </w:r>
      <w:r>
        <w:rPr>
          <w:rFonts w:ascii="Tinos" w:hAnsi="Tinos" w:eastAsia="Tinos" w:cs="Tinos"/>
          <w:sz w:val="28"/>
          <w:szCs w:val="28"/>
        </w:rPr>
        <w:t xml:space="preserve"> своих должностных обязанностей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z w:val="28"/>
          <w:szCs w:val="28"/>
        </w:rPr>
        <w:t xml:space="preserve">беспеч</w:t>
      </w:r>
      <w:r>
        <w:rPr>
          <w:rFonts w:ascii="Tinos" w:hAnsi="Tinos" w:eastAsia="Tinos" w:cs="Tinos"/>
          <w:sz w:val="28"/>
          <w:szCs w:val="28"/>
        </w:rPr>
        <w:t xml:space="preserve">ение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психолого-педагогического</w:t>
      </w:r>
      <w:r>
        <w:rPr>
          <w:rFonts w:ascii="Tinos" w:hAnsi="Tinos" w:eastAsia="Tinos" w:cs="Tinos"/>
          <w:sz w:val="28"/>
          <w:szCs w:val="28"/>
        </w:rPr>
        <w:t xml:space="preserve"> сопровождени</w:t>
      </w:r>
      <w:r>
        <w:rPr>
          <w:rFonts w:ascii="Tinos" w:hAnsi="Tinos" w:eastAsia="Tinos" w:cs="Tinos"/>
          <w:sz w:val="28"/>
          <w:szCs w:val="28"/>
        </w:rPr>
        <w:t xml:space="preserve">я</w:t>
      </w:r>
      <w:r>
        <w:rPr>
          <w:rFonts w:ascii="Tinos" w:hAnsi="Tinos" w:eastAsia="Tinos" w:cs="Tinos"/>
          <w:sz w:val="28"/>
          <w:szCs w:val="28"/>
        </w:rPr>
        <w:t xml:space="preserve"> организаций отдыха и оздоровления детей и подростков в целях </w:t>
      </w:r>
      <w:r>
        <w:rPr>
          <w:rFonts w:ascii="Tinos" w:hAnsi="Tinos" w:eastAsia="Tinos" w:cs="Tinos"/>
          <w:sz w:val="28"/>
          <w:szCs w:val="28"/>
        </w:rPr>
        <w:t xml:space="preserve">профилактики негативных явлений, в том числе выявления и профилакти</w:t>
      </w:r>
      <w:r>
        <w:rPr>
          <w:rFonts w:ascii="Tinos" w:hAnsi="Tinos" w:eastAsia="Tinos" w:cs="Tinos"/>
          <w:sz w:val="28"/>
          <w:szCs w:val="28"/>
        </w:rPr>
        <w:t xml:space="preserve">ки суицидального поведения детей </w:t>
      </w:r>
      <w:r>
        <w:rPr>
          <w:rFonts w:ascii="Tinos" w:hAnsi="Tinos" w:eastAsia="Tinos" w:cs="Tinos"/>
          <w:sz w:val="28"/>
          <w:szCs w:val="28"/>
        </w:rPr>
        <w:t xml:space="preserve">и подростков,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повышения эффективности оздоровления детей</w:t>
      </w:r>
      <w:r>
        <w:rPr>
          <w:rFonts w:ascii="Tinos" w:hAnsi="Tinos" w:eastAsia="Tinos" w:cs="Tinos"/>
          <w:sz w:val="28"/>
          <w:szCs w:val="28"/>
        </w:rPr>
        <w:t xml:space="preserve">, в том числе детей</w:t>
      </w:r>
      <w:r>
        <w:rPr>
          <w:rFonts w:ascii="Tinos" w:hAnsi="Tinos" w:eastAsia="Tinos" w:cs="Tinos"/>
          <w:sz w:val="28"/>
          <w:szCs w:val="28"/>
        </w:rPr>
        <w:t xml:space="preserve"> из семей со</w:t>
      </w:r>
      <w:r>
        <w:rPr>
          <w:rFonts w:ascii="Tinos" w:hAnsi="Tinos" w:eastAsia="Tinos" w:cs="Tinos"/>
          <w:sz w:val="28"/>
          <w:szCs w:val="28"/>
        </w:rPr>
        <w:t xml:space="preserve">циального риска,</w:t>
      </w:r>
      <w:r>
        <w:rPr>
          <w:rFonts w:ascii="Tinos" w:hAnsi="Tinos" w:eastAsia="Tinos" w:cs="Tinos"/>
          <w:sz w:val="28"/>
          <w:szCs w:val="28"/>
        </w:rPr>
        <w:t xml:space="preserve"> детей, имеющих откл</w:t>
      </w:r>
      <w:r>
        <w:rPr>
          <w:rFonts w:ascii="Tinos" w:hAnsi="Tinos" w:eastAsia="Tinos" w:cs="Tinos"/>
          <w:sz w:val="28"/>
          <w:szCs w:val="28"/>
        </w:rPr>
        <w:t xml:space="preserve">онения в здоровье или поведении,</w:t>
      </w:r>
      <w:r>
        <w:rPr>
          <w:rFonts w:ascii="Tinos" w:hAnsi="Tinos" w:eastAsia="Tinos" w:cs="Tinos"/>
          <w:sz w:val="28"/>
          <w:szCs w:val="28"/>
        </w:rPr>
        <w:t xml:space="preserve"> детей, испытывающих трудности в общении со взрослыми </w:t>
      </w:r>
      <w:r>
        <w:rPr>
          <w:rFonts w:ascii="Tinos" w:hAnsi="Tinos" w:eastAsia="Tinos" w:cs="Tinos"/>
          <w:sz w:val="28"/>
          <w:szCs w:val="28"/>
        </w:rPr>
        <w:br/>
      </w:r>
      <w:r>
        <w:rPr>
          <w:rFonts w:ascii="Tinos" w:hAnsi="Tinos" w:eastAsia="Tinos" w:cs="Tinos"/>
          <w:sz w:val="28"/>
          <w:szCs w:val="28"/>
        </w:rPr>
        <w:t xml:space="preserve">и сверстниками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z w:val="28"/>
          <w:szCs w:val="28"/>
        </w:rPr>
        <w:t xml:space="preserve">облюд</w:t>
      </w:r>
      <w:r>
        <w:rPr>
          <w:rFonts w:ascii="Tinos" w:hAnsi="Tinos" w:eastAsia="Tinos" w:cs="Tinos"/>
          <w:sz w:val="28"/>
          <w:szCs w:val="28"/>
        </w:rPr>
        <w:t xml:space="preserve">ение</w:t>
      </w:r>
      <w:r>
        <w:rPr>
          <w:rFonts w:ascii="Tinos" w:hAnsi="Tinos" w:eastAsia="Tinos" w:cs="Tinos"/>
          <w:sz w:val="28"/>
          <w:szCs w:val="28"/>
        </w:rPr>
        <w:t xml:space="preserve"> медицински</w:t>
      </w:r>
      <w:r>
        <w:rPr>
          <w:rFonts w:ascii="Tinos" w:hAnsi="Tinos" w:eastAsia="Tinos" w:cs="Tinos"/>
          <w:sz w:val="28"/>
          <w:szCs w:val="28"/>
        </w:rPr>
        <w:t xml:space="preserve">х </w:t>
      </w:r>
      <w:r>
        <w:rPr>
          <w:rFonts w:ascii="Tinos" w:hAnsi="Tinos" w:eastAsia="Tinos" w:cs="Tinos"/>
          <w:sz w:val="28"/>
          <w:szCs w:val="28"/>
        </w:rPr>
        <w:t xml:space="preserve">и квалификационны</w:t>
      </w:r>
      <w:r>
        <w:rPr>
          <w:rFonts w:ascii="Tinos" w:hAnsi="Tinos" w:eastAsia="Tinos" w:cs="Tinos"/>
          <w:sz w:val="28"/>
          <w:szCs w:val="28"/>
        </w:rPr>
        <w:t xml:space="preserve">х</w:t>
      </w:r>
      <w:r>
        <w:rPr>
          <w:rFonts w:ascii="Tinos" w:hAnsi="Tinos" w:eastAsia="Tinos" w:cs="Tinos"/>
          <w:sz w:val="28"/>
          <w:szCs w:val="28"/>
        </w:rPr>
        <w:t xml:space="preserve"> требовани</w:t>
      </w:r>
      <w:r>
        <w:rPr>
          <w:rFonts w:ascii="Tinos" w:hAnsi="Tinos" w:eastAsia="Tinos" w:cs="Tinos"/>
          <w:sz w:val="28"/>
          <w:szCs w:val="28"/>
        </w:rPr>
        <w:t xml:space="preserve">й</w:t>
      </w:r>
      <w:r>
        <w:rPr>
          <w:rFonts w:ascii="Tinos" w:hAnsi="Tinos" w:eastAsia="Tinos" w:cs="Tinos"/>
          <w:sz w:val="28"/>
          <w:szCs w:val="28"/>
        </w:rPr>
        <w:t xml:space="preserve"> при комплектовании </w:t>
      </w:r>
      <w:r>
        <w:rPr>
          <w:rFonts w:ascii="Tinos" w:hAnsi="Tinos" w:eastAsia="Tinos" w:cs="Tinos"/>
          <w:sz w:val="28"/>
          <w:szCs w:val="28"/>
        </w:rPr>
        <w:t xml:space="preserve">организаций отдыха детей и их оздоровления</w:t>
      </w:r>
      <w:r>
        <w:rPr>
          <w:rFonts w:ascii="Tinos" w:hAnsi="Tinos" w:eastAsia="Tinos" w:cs="Tinos"/>
          <w:sz w:val="28"/>
          <w:szCs w:val="28"/>
        </w:rPr>
        <w:t xml:space="preserve"> работниками пищеблока, обеспеч</w:t>
      </w:r>
      <w:r>
        <w:rPr>
          <w:rFonts w:ascii="Tinos" w:hAnsi="Tinos" w:eastAsia="Tinos" w:cs="Tinos"/>
          <w:sz w:val="28"/>
          <w:szCs w:val="28"/>
        </w:rPr>
        <w:t xml:space="preserve">ение</w:t>
      </w:r>
      <w:r>
        <w:rPr>
          <w:rFonts w:ascii="Tinos" w:hAnsi="Tinos" w:eastAsia="Tinos" w:cs="Tinos"/>
          <w:sz w:val="28"/>
          <w:szCs w:val="28"/>
        </w:rPr>
        <w:t xml:space="preserve"> контрол</w:t>
      </w:r>
      <w:r>
        <w:rPr>
          <w:rFonts w:ascii="Tinos" w:hAnsi="Tinos" w:eastAsia="Tinos" w:cs="Tinos"/>
          <w:sz w:val="28"/>
          <w:szCs w:val="28"/>
        </w:rPr>
        <w:t xml:space="preserve">я</w:t>
      </w:r>
      <w:r>
        <w:rPr>
          <w:rFonts w:ascii="Tinos" w:hAnsi="Tinos" w:eastAsia="Tinos" w:cs="Tinos"/>
          <w:sz w:val="28"/>
          <w:szCs w:val="28"/>
        </w:rPr>
        <w:t xml:space="preserve"> за качественным выполнением ими своих обязанно</w:t>
      </w:r>
      <w:r>
        <w:rPr>
          <w:rFonts w:ascii="Tinos" w:hAnsi="Tinos" w:eastAsia="Tinos" w:cs="Tinos"/>
          <w:sz w:val="28"/>
          <w:szCs w:val="28"/>
        </w:rPr>
        <w:t xml:space="preserve">стей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line="235" w:lineRule="auto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проведение заочных благотворительных акций, психолого-педагогических и правовых консультаций и иных мероприятий по защите прав и оказанию помощи детям, находящимся в трудной жизненной ситуации, в </w:t>
      </w:r>
      <w:r>
        <w:rPr>
          <w:rFonts w:ascii="Tinos" w:hAnsi="Tinos" w:eastAsia="Tinos" w:cs="Tinos"/>
          <w:sz w:val="28"/>
          <w:szCs w:val="28"/>
        </w:rPr>
        <w:t xml:space="preserve">том числе детям-сиротам и детям, оставшимся без попечения родителей, детям-инвалидам;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line="235" w:lineRule="auto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качественное содержание воспитательной работы с детьми;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line="235" w:lineRule="auto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максимальную занятость обучающихся в каникулярный период, включая постоянную работу по реализации программ воспитания </w:t>
      </w:r>
      <w:r>
        <w:rPr>
          <w:rFonts w:ascii="Tinos" w:hAnsi="Tinos" w:eastAsia="Tinos" w:cs="Tinos"/>
          <w:sz w:val="28"/>
          <w:szCs w:val="28"/>
        </w:rPr>
        <w:br/>
        <w:t xml:space="preserve">и социализации, мероприятий, кружков, организации дополнительного образования детей, в том числе с применением электронного обучения </w:t>
      </w:r>
      <w:r>
        <w:rPr>
          <w:rFonts w:ascii="Tinos" w:hAnsi="Tinos" w:eastAsia="Tinos" w:cs="Tinos"/>
          <w:sz w:val="28"/>
          <w:szCs w:val="28"/>
        </w:rPr>
        <w:br/>
        <w:t xml:space="preserve">и дистанционных образовательных технологий;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line="235" w:lineRule="auto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участие детей</w:t>
      </w:r>
      <w:r>
        <w:rPr>
          <w:rFonts w:ascii="Tinos" w:hAnsi="Tinos" w:eastAsia="Tinos" w:cs="Tinos"/>
          <w:sz w:val="28"/>
          <w:szCs w:val="28"/>
        </w:rPr>
        <w:t xml:space="preserve"> и педагогических работников</w:t>
      </w:r>
      <w:r>
        <w:rPr>
          <w:rFonts w:ascii="Tinos" w:hAnsi="Tinos" w:eastAsia="Tinos" w:cs="Tinos"/>
          <w:sz w:val="28"/>
          <w:szCs w:val="28"/>
        </w:rPr>
        <w:t xml:space="preserve"> в областных мероприятиях в соответствии с Планом;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создание необходимых условий для проведения работы </w:t>
      </w:r>
      <w:r>
        <w:rPr>
          <w:rFonts w:ascii="Tinos" w:hAnsi="Tinos" w:eastAsia="Tinos" w:cs="Tinos"/>
          <w:sz w:val="28"/>
          <w:szCs w:val="28"/>
        </w:rPr>
        <w:br/>
        <w:t xml:space="preserve">по гигиеническому воспитанию обучающихся, популяризации навыков здорового образа жизни, профилактике алкоголизма, наркомании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7.2. Обеспечить: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z w:val="28"/>
          <w:szCs w:val="28"/>
        </w:rPr>
        <w:t xml:space="preserve">рганизаци</w:t>
      </w:r>
      <w:r>
        <w:rPr>
          <w:rFonts w:ascii="Tinos" w:hAnsi="Tinos" w:eastAsia="Tinos" w:cs="Tinos"/>
          <w:sz w:val="28"/>
          <w:szCs w:val="28"/>
        </w:rPr>
        <w:t xml:space="preserve">ю</w:t>
      </w:r>
      <w:r>
        <w:rPr>
          <w:rFonts w:ascii="Tinos" w:hAnsi="Tinos" w:eastAsia="Tinos" w:cs="Tinos"/>
          <w:sz w:val="28"/>
          <w:szCs w:val="28"/>
        </w:rPr>
        <w:t xml:space="preserve"> безопасности и охраны правопорядка в </w:t>
      </w:r>
      <w:r>
        <w:rPr>
          <w:rFonts w:ascii="Tinos" w:hAnsi="Tinos" w:eastAsia="Tinos" w:cs="Tinos"/>
          <w:sz w:val="28"/>
          <w:szCs w:val="28"/>
        </w:rPr>
        <w:t xml:space="preserve">организациях</w:t>
      </w:r>
      <w:r>
        <w:rPr>
          <w:rFonts w:ascii="Tinos" w:hAnsi="Tinos" w:eastAsia="Tinos" w:cs="Tinos"/>
          <w:sz w:val="28"/>
          <w:szCs w:val="28"/>
        </w:rPr>
        <w:t xml:space="preserve"> отдыха детей и их оздоровления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142"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z w:val="28"/>
          <w:szCs w:val="28"/>
        </w:rPr>
        <w:t xml:space="preserve">ключение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организаций отдыха детей и их оздоровления в Реестр </w:t>
      </w:r>
      <w:r>
        <w:rPr>
          <w:rFonts w:ascii="Tinos" w:hAnsi="Tinos" w:eastAsia="Tinos" w:cs="Tinos"/>
          <w:sz w:val="28"/>
          <w:szCs w:val="28"/>
        </w:rPr>
        <w:t xml:space="preserve">организаций отдыха детей и их оздоровления на территории Оренбургской области</w:t>
      </w:r>
      <w:r>
        <w:rPr>
          <w:rFonts w:ascii="Tinos" w:hAnsi="Tinos" w:eastAsia="Tinos" w:cs="Tinos"/>
          <w:sz w:val="28"/>
          <w:szCs w:val="28"/>
        </w:rPr>
        <w:t xml:space="preserve">, недопущение </w:t>
      </w:r>
      <w:r>
        <w:rPr>
          <w:rFonts w:ascii="Tinos" w:hAnsi="Tinos" w:eastAsia="Tinos" w:cs="Tinos"/>
          <w:sz w:val="28"/>
          <w:szCs w:val="28"/>
        </w:rPr>
        <w:t xml:space="preserve">открытия </w:t>
      </w:r>
      <w:r>
        <w:rPr>
          <w:rFonts w:ascii="Tinos" w:hAnsi="Tinos" w:eastAsia="Tinos" w:cs="Tinos"/>
          <w:sz w:val="28"/>
          <w:szCs w:val="28"/>
        </w:rPr>
        <w:t xml:space="preserve">несанкционированных </w:t>
      </w:r>
      <w:r>
        <w:rPr>
          <w:rFonts w:ascii="Tinos" w:hAnsi="Tinos" w:eastAsia="Tinos" w:cs="Tinos"/>
          <w:sz w:val="28"/>
          <w:szCs w:val="28"/>
        </w:rPr>
        <w:t xml:space="preserve">лагерей всех типов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</w:t>
      </w:r>
      <w:r>
        <w:rPr>
          <w:rFonts w:ascii="Tinos" w:hAnsi="Tinos" w:eastAsia="Tinos" w:cs="Tinos"/>
          <w:sz w:val="28"/>
          <w:szCs w:val="28"/>
        </w:rPr>
        <w:t xml:space="preserve">сил</w:t>
      </w:r>
      <w:r>
        <w:rPr>
          <w:rFonts w:ascii="Tinos" w:hAnsi="Tinos" w:eastAsia="Tinos" w:cs="Tinos"/>
          <w:sz w:val="28"/>
          <w:szCs w:val="28"/>
        </w:rPr>
        <w:t xml:space="preserve">ение</w:t>
      </w:r>
      <w:r>
        <w:rPr>
          <w:rFonts w:ascii="Tinos" w:hAnsi="Tinos" w:eastAsia="Tinos" w:cs="Tinos"/>
          <w:sz w:val="28"/>
          <w:szCs w:val="28"/>
        </w:rPr>
        <w:t xml:space="preserve"> охран</w:t>
      </w:r>
      <w:r>
        <w:rPr>
          <w:rFonts w:ascii="Tinos" w:hAnsi="Tinos" w:eastAsia="Tinos" w:cs="Tinos"/>
          <w:sz w:val="28"/>
          <w:szCs w:val="28"/>
        </w:rPr>
        <w:t xml:space="preserve">ы</w:t>
      </w:r>
      <w:r>
        <w:rPr>
          <w:rFonts w:ascii="Tinos" w:hAnsi="Tinos" w:eastAsia="Tinos" w:cs="Tinos"/>
          <w:sz w:val="28"/>
          <w:szCs w:val="28"/>
        </w:rPr>
        <w:t xml:space="preserve"> в </w:t>
      </w:r>
      <w:r>
        <w:rPr>
          <w:rFonts w:ascii="Tinos" w:hAnsi="Tinos" w:eastAsia="Tinos" w:cs="Tinos"/>
          <w:sz w:val="28"/>
          <w:szCs w:val="28"/>
        </w:rPr>
        <w:t xml:space="preserve">организациях отдыха детей и их оздоровления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 </w:t>
      </w:r>
      <w:r>
        <w:rPr>
          <w:rFonts w:ascii="Tinos" w:hAnsi="Tinos" w:eastAsia="Tinos" w:cs="Tinos"/>
          <w:sz w:val="28"/>
          <w:szCs w:val="28"/>
        </w:rPr>
        <w:t xml:space="preserve">ужесточ</w:t>
      </w:r>
      <w:r>
        <w:rPr>
          <w:rFonts w:ascii="Tinos" w:hAnsi="Tinos" w:eastAsia="Tinos" w:cs="Tinos"/>
          <w:sz w:val="28"/>
          <w:szCs w:val="28"/>
        </w:rPr>
        <w:t xml:space="preserve">ение </w:t>
      </w:r>
      <w:r>
        <w:rPr>
          <w:rFonts w:ascii="Tinos" w:hAnsi="Tinos" w:eastAsia="Tinos" w:cs="Tinos"/>
          <w:sz w:val="28"/>
          <w:szCs w:val="28"/>
        </w:rPr>
        <w:t xml:space="preserve">требовани</w:t>
      </w:r>
      <w:r>
        <w:rPr>
          <w:rFonts w:ascii="Tinos" w:hAnsi="Tinos" w:eastAsia="Tinos" w:cs="Tinos"/>
          <w:sz w:val="28"/>
          <w:szCs w:val="28"/>
        </w:rPr>
        <w:t xml:space="preserve">й</w:t>
      </w:r>
      <w:r>
        <w:rPr>
          <w:rFonts w:ascii="Tinos" w:hAnsi="Tinos" w:eastAsia="Tinos" w:cs="Tinos"/>
          <w:sz w:val="28"/>
          <w:szCs w:val="28"/>
        </w:rPr>
        <w:t xml:space="preserve"> к осуществлению пропускного режима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полноценн</w:t>
      </w:r>
      <w:r>
        <w:rPr>
          <w:rFonts w:ascii="Tinos" w:hAnsi="Tinos" w:eastAsia="Tinos" w:cs="Tinos"/>
          <w:sz w:val="28"/>
          <w:szCs w:val="28"/>
        </w:rPr>
        <w:t xml:space="preserve">ым</w:t>
      </w:r>
      <w:r>
        <w:rPr>
          <w:rFonts w:ascii="Tinos" w:hAnsi="Tinos" w:eastAsia="Tinos" w:cs="Tinos"/>
          <w:sz w:val="28"/>
          <w:szCs w:val="28"/>
        </w:rPr>
        <w:t xml:space="preserve"> питани</w:t>
      </w:r>
      <w:r>
        <w:rPr>
          <w:rFonts w:ascii="Tinos" w:hAnsi="Tinos" w:eastAsia="Tinos" w:cs="Tinos"/>
          <w:sz w:val="28"/>
          <w:szCs w:val="28"/>
        </w:rPr>
        <w:t xml:space="preserve">ем</w:t>
      </w:r>
      <w:r>
        <w:rPr>
          <w:rFonts w:ascii="Tinos" w:hAnsi="Tinos" w:eastAsia="Tinos" w:cs="Tinos"/>
          <w:sz w:val="28"/>
          <w:szCs w:val="28"/>
        </w:rPr>
        <w:t xml:space="preserve"> детей, в</w:t>
      </w:r>
      <w:r>
        <w:rPr>
          <w:rFonts w:ascii="Tinos" w:hAnsi="Tinos" w:eastAsia="Tinos" w:cs="Tinos"/>
          <w:sz w:val="28"/>
          <w:szCs w:val="28"/>
        </w:rPr>
        <w:t xml:space="preserve"> том </w:t>
      </w:r>
      <w:r>
        <w:rPr>
          <w:rFonts w:ascii="Tinos" w:hAnsi="Tinos" w:eastAsia="Tinos" w:cs="Tinos"/>
          <w:sz w:val="28"/>
          <w:szCs w:val="28"/>
        </w:rPr>
        <w:t xml:space="preserve">ч</w:t>
      </w:r>
      <w:r>
        <w:rPr>
          <w:rFonts w:ascii="Tinos" w:hAnsi="Tinos" w:eastAsia="Tinos" w:cs="Tinos"/>
          <w:sz w:val="28"/>
          <w:szCs w:val="28"/>
        </w:rPr>
        <w:t xml:space="preserve">исле</w:t>
      </w:r>
      <w:r>
        <w:rPr>
          <w:rFonts w:ascii="Tinos" w:hAnsi="Tinos" w:eastAsia="Tinos" w:cs="Tinos"/>
          <w:sz w:val="28"/>
          <w:szCs w:val="28"/>
        </w:rPr>
        <w:t xml:space="preserve"> детей дошкольного возраста,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строго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выполнять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санитарно-гигиенически</w:t>
      </w:r>
      <w:r>
        <w:rPr>
          <w:rFonts w:ascii="Tinos" w:hAnsi="Tinos" w:eastAsia="Tinos" w:cs="Tinos"/>
          <w:sz w:val="28"/>
          <w:szCs w:val="28"/>
        </w:rPr>
        <w:t xml:space="preserve">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норм</w:t>
      </w:r>
      <w:r>
        <w:rPr>
          <w:rFonts w:ascii="Tinos" w:hAnsi="Tinos" w:eastAsia="Tinos" w:cs="Tinos"/>
          <w:sz w:val="28"/>
          <w:szCs w:val="28"/>
        </w:rPr>
        <w:t xml:space="preserve">ы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 проведени</w:t>
      </w:r>
      <w:r>
        <w:rPr>
          <w:rFonts w:ascii="Tinos" w:hAnsi="Tinos" w:eastAsia="Tinos" w:cs="Tinos"/>
          <w:sz w:val="28"/>
          <w:szCs w:val="28"/>
        </w:rPr>
        <w:t xml:space="preserve">е</w:t>
      </w:r>
      <w:r>
        <w:rPr>
          <w:rFonts w:ascii="Tinos" w:hAnsi="Tinos" w:eastAsia="Tinos" w:cs="Tinos"/>
          <w:sz w:val="28"/>
          <w:szCs w:val="28"/>
        </w:rPr>
        <w:t xml:space="preserve"> противоэпидемических мероприятий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24"/>
        <w:ind w:left="11" w:firstLine="698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7.</w:t>
      </w:r>
      <w:r>
        <w:rPr>
          <w:rFonts w:ascii="Tinos" w:hAnsi="Tinos" w:eastAsia="Tinos" w:cs="Tinos"/>
          <w:sz w:val="28"/>
          <w:szCs w:val="28"/>
        </w:rPr>
        <w:t xml:space="preserve">3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Активизировать деятельность социально-психологических служб образовательных организаций, уполномоченных по правам детей и служб школьной медиации по формированию благоприятных взаимоотношений </w:t>
      </w:r>
      <w:r>
        <w:rPr>
          <w:rFonts w:ascii="Tinos" w:hAnsi="Tinos" w:eastAsia="Tinos" w:cs="Tinos"/>
          <w:sz w:val="28"/>
          <w:szCs w:val="28"/>
          <w:highlight w:val="none"/>
        </w:rPr>
        <w:br/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классных коллективах, выявлению обучающихся, склонных к суицидам, находящихся в состоянии стресса, конфликта, депрессии, трудной жизненной ситуации, и оказанию им своевременной помощи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924"/>
        <w:ind w:left="11" w:firstLine="698"/>
        <w:jc w:val="righ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Срок: в течение всего периода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924"/>
        <w:ind w:left="11" w:firstLine="698"/>
        <w:jc w:val="both"/>
        <w:rPr>
          <w:rFonts w:ascii="Tinos" w:hAnsi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7.4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Прод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олжить работу по психолого-педагогическому просвещению родителей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об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актуальны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х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проблема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х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воспитания и социализации детей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и подростков с участием сотрудников правоохранительных органов, психологов и других специалистов, уделив особое внимание проблемам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медиабезопасности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несовершеннолетних, защите их от негативного контента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информационно-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теле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коммуникационной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сети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Интернет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применяя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методические рекомендации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по использованию медиативных технологий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социальных сетях «Медиация-дети-соцсети» (письмо Минпросвещения России от 14 августа 2024 года № ДГ-1333/07); методические пособия, разработанные под руководством академика российской академии образования А.А.Реана «Как не стать жертвой и почему не стоит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нападать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на других?», «Руководство по противодействию буллингу» (письма Минпросвещения России от 2 декабря 2019 года № 07-8407, от 23 декабря 2023 года № 07-9187); методические рекомендации «Профилактика девиантного поведения обучающихся в образовательных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организациях: психолого-педагогический скрининг и формирование благоприятного социально-психологического климата» (письмо Минпросвещения России от 28 июля 2023 года № 07-4251).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7.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П</w:t>
      </w:r>
      <w:r>
        <w:rPr>
          <w:rFonts w:ascii="Tinos" w:hAnsi="Tinos" w:eastAsia="Tinos" w:cs="Tinos"/>
          <w:sz w:val="28"/>
          <w:szCs w:val="28"/>
        </w:rPr>
        <w:t xml:space="preserve">родолж</w:t>
      </w:r>
      <w:r>
        <w:rPr>
          <w:rFonts w:ascii="Tinos" w:hAnsi="Tinos" w:eastAsia="Tinos" w:cs="Tinos"/>
          <w:sz w:val="28"/>
          <w:szCs w:val="28"/>
        </w:rPr>
        <w:t xml:space="preserve">ить</w:t>
      </w:r>
      <w:r>
        <w:rPr>
          <w:rFonts w:ascii="Tinos" w:hAnsi="Tinos" w:eastAsia="Tinos" w:cs="Tinos"/>
          <w:sz w:val="28"/>
          <w:szCs w:val="28"/>
        </w:rPr>
        <w:t xml:space="preserve"> работ</w:t>
      </w:r>
      <w:r>
        <w:rPr>
          <w:rFonts w:ascii="Tinos" w:hAnsi="Tinos" w:eastAsia="Tinos" w:cs="Tinos"/>
          <w:sz w:val="28"/>
          <w:szCs w:val="28"/>
        </w:rPr>
        <w:t xml:space="preserve">у</w:t>
      </w:r>
      <w:r>
        <w:rPr>
          <w:rFonts w:ascii="Tinos" w:hAnsi="Tinos" w:eastAsia="Tinos" w:cs="Tinos"/>
          <w:sz w:val="28"/>
          <w:szCs w:val="28"/>
        </w:rPr>
        <w:t xml:space="preserve"> по профилактике детского дорожно-транспортного травматизма, соблюдению техники безопасности во всех типах детских оздоровительных лагерей,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дошкольных образовательных </w:t>
      </w:r>
      <w:r>
        <w:rPr>
          <w:rFonts w:ascii="Tinos" w:hAnsi="Tinos" w:eastAsia="Tinos" w:cs="Tinos"/>
          <w:sz w:val="28"/>
          <w:szCs w:val="28"/>
        </w:rPr>
        <w:t xml:space="preserve">организациях</w:t>
      </w:r>
      <w:r>
        <w:rPr>
          <w:rFonts w:ascii="Tinos" w:hAnsi="Tinos" w:eastAsia="Tinos" w:cs="Tinos"/>
          <w:sz w:val="28"/>
          <w:szCs w:val="28"/>
        </w:rPr>
        <w:t xml:space="preserve">, в т</w:t>
      </w:r>
      <w:r>
        <w:rPr>
          <w:rFonts w:ascii="Tinos" w:hAnsi="Tinos" w:eastAsia="Tinos" w:cs="Tinos"/>
          <w:sz w:val="28"/>
          <w:szCs w:val="28"/>
        </w:rPr>
        <w:t xml:space="preserve">ом числе</w:t>
      </w:r>
      <w:r>
        <w:rPr>
          <w:rFonts w:ascii="Tinos" w:hAnsi="Tinos" w:eastAsia="Tinos" w:cs="Tinos"/>
          <w:sz w:val="28"/>
          <w:szCs w:val="28"/>
        </w:rPr>
        <w:t xml:space="preserve"> во время проведения мероприятий, туристических походов, поездок и перевозок детей всеми видами транспорта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auto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</w:rPr>
        <w:t xml:space="preserve">7.</w:t>
      </w:r>
      <w:r>
        <w:rPr>
          <w:rFonts w:ascii="Tinos" w:hAnsi="Tinos" w:eastAsia="Tinos" w:cs="Tinos"/>
          <w:sz w:val="28"/>
          <w:szCs w:val="28"/>
        </w:rPr>
        <w:t xml:space="preserve">6</w:t>
      </w:r>
      <w:r>
        <w:rPr>
          <w:rFonts w:ascii="Tinos" w:hAnsi="Tinos" w:eastAsia="Tinos" w:cs="Tinos"/>
          <w:sz w:val="28"/>
          <w:szCs w:val="28"/>
        </w:rPr>
        <w:t xml:space="preserve">. С</w:t>
      </w:r>
      <w:r>
        <w:rPr>
          <w:rFonts w:ascii="Tinos" w:hAnsi="Tinos" w:eastAsia="Tinos" w:cs="Tinos"/>
          <w:sz w:val="28"/>
          <w:szCs w:val="28"/>
        </w:rPr>
        <w:t xml:space="preserve">облюд</w:t>
      </w:r>
      <w:r>
        <w:rPr>
          <w:rFonts w:ascii="Tinos" w:hAnsi="Tinos" w:eastAsia="Tinos" w:cs="Tinos"/>
          <w:sz w:val="28"/>
          <w:szCs w:val="28"/>
        </w:rPr>
        <w:t xml:space="preserve">ать</w:t>
      </w:r>
      <w:r>
        <w:rPr>
          <w:rFonts w:ascii="Tinos" w:hAnsi="Tinos" w:eastAsia="Tinos" w:cs="Tinos"/>
          <w:sz w:val="28"/>
          <w:szCs w:val="28"/>
        </w:rPr>
        <w:t xml:space="preserve"> требовани</w:t>
      </w:r>
      <w:r>
        <w:rPr>
          <w:rFonts w:ascii="Tinos" w:hAnsi="Tinos" w:eastAsia="Tinos" w:cs="Tinos"/>
          <w:sz w:val="28"/>
          <w:szCs w:val="28"/>
        </w:rPr>
        <w:t xml:space="preserve">я</w:t>
      </w:r>
      <w:r>
        <w:rPr>
          <w:rFonts w:ascii="Tinos" w:hAnsi="Tinos" w:eastAsia="Tinos" w:cs="Tinos"/>
          <w:sz w:val="28"/>
          <w:szCs w:val="28"/>
        </w:rPr>
        <w:t xml:space="preserve"> к перевозкам организованных групп детей автомобильным и железнодорожным транспортом</w:t>
      </w:r>
      <w:r>
        <w:rPr>
          <w:rFonts w:ascii="Tinos" w:hAnsi="Tinos" w:eastAsia="Tinos" w:cs="Tinos"/>
          <w:sz w:val="28"/>
          <w:szCs w:val="28"/>
        </w:rPr>
        <w:t xml:space="preserve"> в</w:t>
      </w:r>
      <w:r>
        <w:rPr>
          <w:rFonts w:ascii="Tinos" w:hAnsi="Tinos" w:eastAsia="Tinos" w:cs="Tinos"/>
          <w:sz w:val="28"/>
          <w:szCs w:val="28"/>
        </w:rPr>
        <w:t xml:space="preserve"> соответствии с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shd w:val="clear" w:color="auto" w:fill="ffffff"/>
        </w:rPr>
        <w:t xml:space="preserve">Методическими рекомендациями МР 2.4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shd w:val="clear" w:color="auto" w:fill="ffffff"/>
        </w:rPr>
        <w:t xml:space="preserve">.0348-24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shd w:val="clear" w:color="auto" w:fill="ffffff"/>
        </w:rPr>
        <w:t xml:space="preserve">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 от 14 апреля 2025 года.</w:t>
      </w:r>
      <w:r>
        <w:rPr>
          <w:rFonts w:ascii="Tinos" w:hAnsi="Tinos" w:cs="Tinos"/>
          <w:color w:val="auto"/>
          <w:sz w:val="28"/>
          <w:szCs w:val="28"/>
          <w:highlight w:val="white"/>
        </w:rPr>
      </w:r>
      <w:r>
        <w:rPr>
          <w:rFonts w:ascii="Tinos" w:hAnsi="Tinos" w:cs="Tinos"/>
          <w:color w:val="auto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7.</w:t>
      </w:r>
      <w:r>
        <w:rPr>
          <w:rFonts w:ascii="Tinos" w:hAnsi="Tinos" w:eastAsia="Tinos" w:cs="Tinos"/>
          <w:sz w:val="28"/>
          <w:szCs w:val="28"/>
        </w:rPr>
        <w:t xml:space="preserve">7</w:t>
      </w:r>
      <w:r>
        <w:rPr>
          <w:rFonts w:ascii="Tinos" w:hAnsi="Tinos" w:eastAsia="Tinos" w:cs="Tinos"/>
          <w:sz w:val="28"/>
          <w:szCs w:val="28"/>
        </w:rPr>
        <w:t xml:space="preserve">. С</w:t>
      </w:r>
      <w:r>
        <w:rPr>
          <w:rFonts w:ascii="Tinos" w:hAnsi="Tinos" w:eastAsia="Tinos" w:cs="Tinos"/>
          <w:sz w:val="28"/>
          <w:szCs w:val="28"/>
        </w:rPr>
        <w:t xml:space="preserve">воевременно извещ</w:t>
      </w:r>
      <w:r>
        <w:rPr>
          <w:rFonts w:ascii="Tinos" w:hAnsi="Tinos" w:eastAsia="Tinos" w:cs="Tinos"/>
          <w:sz w:val="28"/>
          <w:szCs w:val="28"/>
        </w:rPr>
        <w:t xml:space="preserve">ать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орган</w:t>
      </w:r>
      <w:r>
        <w:rPr>
          <w:rFonts w:ascii="Tinos" w:hAnsi="Tinos" w:eastAsia="Tinos" w:cs="Tinos"/>
          <w:sz w:val="28"/>
          <w:szCs w:val="28"/>
        </w:rPr>
        <w:t xml:space="preserve">ы</w:t>
      </w:r>
      <w:r>
        <w:rPr>
          <w:rFonts w:ascii="Tinos" w:hAnsi="Tinos" w:eastAsia="Tinos" w:cs="Tinos"/>
          <w:sz w:val="28"/>
          <w:szCs w:val="28"/>
        </w:rPr>
        <w:t xml:space="preserve"> здравоохранения, орган</w:t>
      </w:r>
      <w:r>
        <w:rPr>
          <w:rFonts w:ascii="Tinos" w:hAnsi="Tinos" w:eastAsia="Tinos" w:cs="Tinos"/>
          <w:sz w:val="28"/>
          <w:szCs w:val="28"/>
        </w:rPr>
        <w:t xml:space="preserve">ы </w:t>
      </w:r>
      <w:r>
        <w:rPr>
          <w:rFonts w:ascii="Tinos" w:hAnsi="Tinos" w:eastAsia="Tinos" w:cs="Tinos"/>
          <w:sz w:val="28"/>
          <w:szCs w:val="28"/>
        </w:rPr>
        <w:t xml:space="preserve">внутренних дел </w:t>
      </w:r>
      <w:r>
        <w:rPr>
          <w:rFonts w:ascii="Tinos" w:hAnsi="Tinos" w:eastAsia="Tinos" w:cs="Tinos"/>
          <w:sz w:val="28"/>
          <w:szCs w:val="28"/>
        </w:rPr>
        <w:t xml:space="preserve">о планируемых перевозках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для возможного подбора медицинских и </w:t>
      </w:r>
      <w:r>
        <w:rPr>
          <w:rFonts w:ascii="Tinos" w:hAnsi="Tinos" w:eastAsia="Tinos" w:cs="Tinos"/>
          <w:sz w:val="28"/>
          <w:szCs w:val="28"/>
        </w:rPr>
        <w:t xml:space="preserve">полицейских</w:t>
      </w:r>
      <w:r>
        <w:rPr>
          <w:rFonts w:ascii="Tinos" w:hAnsi="Tinos" w:eastAsia="Tinos" w:cs="Tinos"/>
          <w:sz w:val="28"/>
          <w:szCs w:val="28"/>
        </w:rPr>
        <w:t xml:space="preserve"> кадров </w:t>
      </w:r>
      <w:r>
        <w:rPr>
          <w:rFonts w:ascii="Tinos" w:hAnsi="Tinos" w:eastAsia="Tinos" w:cs="Tinos"/>
          <w:sz w:val="28"/>
          <w:szCs w:val="28"/>
        </w:rPr>
        <w:t xml:space="preserve">для</w:t>
      </w:r>
      <w:r>
        <w:rPr>
          <w:rFonts w:ascii="Tinos" w:hAnsi="Tinos" w:eastAsia="Tinos" w:cs="Tinos"/>
          <w:sz w:val="28"/>
          <w:szCs w:val="28"/>
        </w:rPr>
        <w:t xml:space="preserve"> сопровожд</w:t>
      </w:r>
      <w:r>
        <w:rPr>
          <w:rFonts w:ascii="Tinos" w:hAnsi="Tinos" w:eastAsia="Tinos" w:cs="Tinos"/>
          <w:sz w:val="28"/>
          <w:szCs w:val="28"/>
        </w:rPr>
        <w:t xml:space="preserve">ения;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усил</w:t>
      </w:r>
      <w:r>
        <w:rPr>
          <w:rFonts w:ascii="Tinos" w:hAnsi="Tinos" w:eastAsia="Tinos" w:cs="Tinos"/>
          <w:sz w:val="28"/>
          <w:szCs w:val="28"/>
        </w:rPr>
        <w:t xml:space="preserve">ить</w:t>
      </w:r>
      <w:r>
        <w:rPr>
          <w:rFonts w:ascii="Tinos" w:hAnsi="Tinos" w:eastAsia="Tinos" w:cs="Tinos"/>
          <w:sz w:val="28"/>
          <w:szCs w:val="28"/>
        </w:rPr>
        <w:t xml:space="preserve"> контрол</w:t>
      </w:r>
      <w:r>
        <w:rPr>
          <w:rFonts w:ascii="Tinos" w:hAnsi="Tinos" w:eastAsia="Tinos" w:cs="Tinos"/>
          <w:sz w:val="28"/>
          <w:szCs w:val="28"/>
        </w:rPr>
        <w:t xml:space="preserve">ь</w:t>
      </w:r>
      <w:r>
        <w:rPr>
          <w:rFonts w:ascii="Tinos" w:hAnsi="Tinos" w:eastAsia="Tinos" w:cs="Tinos"/>
          <w:sz w:val="28"/>
          <w:szCs w:val="28"/>
        </w:rPr>
        <w:t xml:space="preserve"> за водителями, осуществляющими перевозки детей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7.</w:t>
      </w:r>
      <w:r>
        <w:rPr>
          <w:rFonts w:ascii="Tinos" w:hAnsi="Tinos" w:eastAsia="Tinos" w:cs="Tinos"/>
          <w:sz w:val="28"/>
          <w:szCs w:val="28"/>
        </w:rPr>
        <w:t xml:space="preserve">8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 xml:space="preserve">Обновить информационные стенды о деятельности служб экстренной помощи с указанием бесплатного анонимного общероссийского детского телефона доверия: 8-800-2000-122, линии доверия для детей, подростков и их родителей: 8 (3532) 90-11-50, </w:t>
      </w:r>
      <w:r>
        <w:rPr>
          <w:rFonts w:ascii="Tinos" w:hAnsi="Tinos" w:eastAsia="Tinos" w:cs="Tinos"/>
          <w:sz w:val="28"/>
          <w:szCs w:val="28"/>
          <w:lang w:val="en-US"/>
        </w:rPr>
        <w:t xml:space="preserve">kc</w:t>
      </w:r>
      <w:r>
        <w:rPr>
          <w:rFonts w:ascii="Tinos" w:hAnsi="Tinos" w:eastAsia="Tinos" w:cs="Tinos"/>
          <w:sz w:val="28"/>
          <w:szCs w:val="28"/>
        </w:rPr>
        <w:t xml:space="preserve">-</w:t>
      </w:r>
      <w:r>
        <w:rPr>
          <w:rFonts w:ascii="Tinos" w:hAnsi="Tinos" w:eastAsia="Tinos" w:cs="Tinos"/>
          <w:sz w:val="28"/>
          <w:szCs w:val="28"/>
          <w:lang w:val="en-US"/>
        </w:rPr>
        <w:t xml:space="preserve">compas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  <w:lang w:val="en-US"/>
        </w:rPr>
        <w:t xml:space="preserve">ru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7.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 xml:space="preserve">Незамедлительно</w:t>
      </w:r>
      <w:r>
        <w:rPr>
          <w:rFonts w:ascii="Tinos" w:hAnsi="Tinos" w:eastAsia="Tinos" w:cs="Tinos"/>
          <w:sz w:val="28"/>
          <w:szCs w:val="28"/>
        </w:rPr>
        <w:t xml:space="preserve"> информировать министерство образования</w:t>
      </w:r>
      <w:r>
        <w:rPr>
          <w:rFonts w:ascii="Tinos" w:hAnsi="Tinos" w:eastAsia="Tinos" w:cs="Tinos"/>
          <w:sz w:val="28"/>
          <w:szCs w:val="28"/>
        </w:rPr>
        <w:t xml:space="preserve"> Оренбургской области (по компетенции отделов)</w:t>
      </w:r>
      <w:r>
        <w:rPr>
          <w:rFonts w:ascii="Tinos" w:hAnsi="Tinos" w:eastAsia="Tinos" w:cs="Tinos"/>
          <w:sz w:val="28"/>
          <w:szCs w:val="28"/>
        </w:rPr>
        <w:t xml:space="preserve">, территориальные органы внутренних дел </w:t>
      </w:r>
      <w:r>
        <w:rPr>
          <w:rFonts w:ascii="Tinos" w:hAnsi="Tinos" w:eastAsia="Tinos" w:cs="Tinos"/>
          <w:sz w:val="28"/>
          <w:szCs w:val="28"/>
        </w:rPr>
        <w:t xml:space="preserve">и </w:t>
      </w:r>
      <w:r>
        <w:rPr>
          <w:rFonts w:ascii="Tinos" w:hAnsi="Tinos" w:eastAsia="Tinos" w:cs="Tinos"/>
          <w:sz w:val="28"/>
          <w:szCs w:val="28"/>
        </w:rPr>
        <w:t xml:space="preserve">организации</w:t>
      </w:r>
      <w:r>
        <w:rPr>
          <w:rFonts w:ascii="Tinos" w:hAnsi="Tinos" w:eastAsia="Tinos" w:cs="Tinos"/>
          <w:sz w:val="28"/>
          <w:szCs w:val="28"/>
        </w:rPr>
        <w:t xml:space="preserve"> здравоохранения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обо</w:t>
      </w:r>
      <w:r>
        <w:rPr>
          <w:rFonts w:ascii="Tinos" w:hAnsi="Tinos" w:eastAsia="Tinos" w:cs="Tinos"/>
          <w:sz w:val="28"/>
          <w:szCs w:val="28"/>
        </w:rPr>
        <w:t xml:space="preserve"> всех несчастных случаях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детьми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чрезвычайных происшествиях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летний период.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right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Срок: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остоянно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Контроль за исполнением настоящего приказа возложить на заместителя министра по компетенции.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356" w:leader="none"/>
        </w:tabs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7479"/>
        <w:gridCol w:w="2127"/>
      </w:tblGrid>
      <w:tr>
        <w:tblPrEx/>
        <w:trPr>
          <w:trHeight w:val="70"/>
        </w:trPr>
        <w:tc>
          <w:tcPr>
            <w:shd w:val="clear" w:color="auto" w:fill="auto"/>
            <w:tcW w:w="7479" w:type="dxa"/>
            <w:textDirection w:val="lrTb"/>
            <w:noWrap w:val="false"/>
          </w:tcPr>
          <w:p>
            <w:pPr>
              <w:jc w:val="both"/>
              <w:spacing w:line="48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Министр 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both"/>
              <w:spacing w:line="48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А.А.Пахомов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</w:tbl>
    <w:p>
      <w:pPr>
        <w:ind w:right="-1"/>
        <w:jc w:val="both"/>
        <w:tabs>
          <w:tab w:val="left" w:pos="993" w:leader="none"/>
          <w:tab w:val="left" w:pos="1985" w:leader="none"/>
        </w:tabs>
        <w:rPr>
          <w:rFonts w:ascii="Tinos" w:hAnsi="Tinos" w:cs="Tinos"/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footnotePr/>
          <w:endnotePr/>
          <w:type w:val="nextPage"/>
          <w:pgSz w:w="11907" w:h="16840" w:orient="portrait"/>
          <w:pgMar w:top="709" w:right="851" w:bottom="567" w:left="1701" w:header="720" w:footer="720" w:gutter="0"/>
          <w:cols w:num="1" w:sep="0" w:space="720" w:equalWidth="1"/>
          <w:docGrid w:linePitch="360"/>
          <w:titlePg/>
        </w:sect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24"/>
        <w:jc w:val="center"/>
        <w:spacing w:after="120"/>
        <w:widowControl w:val="off"/>
        <w:rPr>
          <w:rFonts w:ascii="Tahoma" w:hAnsi="Tahoma" w:eastAsia="Lucida Sans Unicode" w:cs="Tahoma"/>
          <w:sz w:val="16"/>
          <w:szCs w:val="16"/>
          <w:lang w:eastAsia="en-US"/>
        </w:rPr>
        <w:sectPr>
          <w:footnotePr/>
          <w:endnotePr/>
          <w:type w:val="continuous"/>
          <w:pgSz w:w="11907" w:h="16840" w:orient="portrait"/>
          <w:pgMar w:top="993" w:right="851" w:bottom="1418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nos" w:hAnsi="Tinos" w:eastAsia="Tinos" w:cs="Tinos"/>
          <w:sz w:val="16"/>
          <w:szCs w:val="16"/>
          <w:lang w:eastAsia="en-US"/>
        </w:rPr>
        <w:t xml:space="preserve">[МЕСТО ДЛЯ ПОДПИСИ]</w:t>
      </w:r>
      <w:r>
        <w:rPr>
          <w:rFonts w:ascii="Tahoma" w:hAnsi="Tahoma" w:eastAsia="Lucida Sans Unicode" w:cs="Tahoma"/>
          <w:sz w:val="16"/>
          <w:szCs w:val="16"/>
          <w:lang w:eastAsia="en-US"/>
        </w:rPr>
      </w:r>
      <w:r>
        <w:rPr>
          <w:rFonts w:ascii="Tahoma" w:hAnsi="Tahoma" w:eastAsia="Lucida Sans Unicode" w:cs="Tahoma"/>
          <w:sz w:val="16"/>
          <w:szCs w:val="16"/>
          <w:lang w:eastAsia="en-US"/>
        </w:rPr>
      </w:r>
    </w:p>
    <w:p>
      <w:r/>
      <w:r/>
    </w:p>
    <w:p>
      <w:pPr>
        <w:jc w:val="center"/>
        <w:tabs>
          <w:tab w:val="left" w:pos="180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continuous"/>
      <w:pgSz w:w="11907" w:h="16840" w:orient="portrait"/>
      <w:pgMar w:top="1134" w:right="1701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Lucida Sans Unicode">
    <w:panose1 w:val="020B0502040504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28"/>
      </w:rPr>
      <w:framePr w:wrap="around" w:vAnchor="text" w:hAnchor="margin" w:xAlign="right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93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929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rPr>
        <w:rStyle w:val="928"/>
      </w:rPr>
      <w:framePr w:wrap="around" w:vAnchor="text" w:hAnchor="margin" w:xAlign="right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separate"/>
    </w:r>
    <w:r>
      <w:rPr>
        <w:rStyle w:val="928"/>
      </w:rPr>
      <w:t xml:space="preserve">1</w: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92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44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4"/>
    <w:next w:val="924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basedOn w:val="925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4"/>
    <w:next w:val="924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basedOn w:val="925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basedOn w:val="925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basedOn w:val="925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5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5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4"/>
    <w:next w:val="924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5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4"/>
    <w:next w:val="924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5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No Spacing"/>
    <w:uiPriority w:val="1"/>
    <w:qFormat/>
    <w:pPr>
      <w:spacing w:before="0" w:after="0" w:line="240" w:lineRule="auto"/>
    </w:pPr>
  </w:style>
  <w:style w:type="paragraph" w:styleId="769">
    <w:name w:val="Title"/>
    <w:basedOn w:val="924"/>
    <w:next w:val="924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>
    <w:name w:val="Title Char"/>
    <w:basedOn w:val="925"/>
    <w:link w:val="769"/>
    <w:uiPriority w:val="10"/>
    <w:rPr>
      <w:sz w:val="48"/>
      <w:szCs w:val="48"/>
    </w:rPr>
  </w:style>
  <w:style w:type="paragraph" w:styleId="771">
    <w:name w:val="Subtitle"/>
    <w:basedOn w:val="924"/>
    <w:next w:val="924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>
    <w:name w:val="Subtitle Char"/>
    <w:basedOn w:val="925"/>
    <w:link w:val="771"/>
    <w:uiPriority w:val="11"/>
    <w:rPr>
      <w:sz w:val="24"/>
      <w:szCs w:val="24"/>
    </w:rPr>
  </w:style>
  <w:style w:type="paragraph" w:styleId="773">
    <w:name w:val="Quote"/>
    <w:basedOn w:val="924"/>
    <w:next w:val="924"/>
    <w:link w:val="774"/>
    <w:uiPriority w:val="29"/>
    <w:qFormat/>
    <w:pPr>
      <w:ind w:left="720" w:right="720"/>
    </w:pPr>
    <w:rPr>
      <w:i/>
    </w:rPr>
  </w:style>
  <w:style w:type="character" w:styleId="774">
    <w:name w:val="Quote Char"/>
    <w:link w:val="773"/>
    <w:uiPriority w:val="29"/>
    <w:rPr>
      <w:i/>
    </w:rPr>
  </w:style>
  <w:style w:type="paragraph" w:styleId="775">
    <w:name w:val="Intense Quote"/>
    <w:basedOn w:val="924"/>
    <w:next w:val="924"/>
    <w:link w:val="7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 Char"/>
    <w:link w:val="775"/>
    <w:uiPriority w:val="30"/>
    <w:rPr>
      <w:i/>
    </w:rPr>
  </w:style>
  <w:style w:type="character" w:styleId="777">
    <w:name w:val="Header Char"/>
    <w:basedOn w:val="925"/>
    <w:link w:val="929"/>
    <w:uiPriority w:val="99"/>
  </w:style>
  <w:style w:type="character" w:styleId="778">
    <w:name w:val="Footer Char"/>
    <w:basedOn w:val="925"/>
    <w:link w:val="934"/>
    <w:uiPriority w:val="99"/>
  </w:style>
  <w:style w:type="paragraph" w:styleId="779">
    <w:name w:val="Caption"/>
    <w:basedOn w:val="924"/>
    <w:next w:val="924"/>
    <w:link w:val="7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925"/>
    <w:link w:val="779"/>
    <w:uiPriority w:val="35"/>
    <w:rPr>
      <w:b/>
      <w:bCs/>
      <w:color w:val="4f81bd" w:themeColor="accent1"/>
      <w:sz w:val="18"/>
      <w:szCs w:val="18"/>
    </w:rPr>
  </w:style>
  <w:style w:type="table" w:styleId="781">
    <w:name w:val="Table Grid"/>
    <w:basedOn w:val="9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81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2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3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4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85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6">
    <w:name w:val="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8">
    <w:name w:val="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9">
    <w:name w:val="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0">
    <w:name w:val="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1">
    <w:name w:val="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2">
    <w:name w:val="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3">
    <w:name w:val="Bordered &amp; 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5">
    <w:name w:val="Bordered &amp; 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6">
    <w:name w:val="Bordered &amp; 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7">
    <w:name w:val="Bordered &amp; 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8">
    <w:name w:val="Bordered &amp; 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9">
    <w:name w:val="Bordered &amp; 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0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basedOn w:val="925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basedOn w:val="925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qFormat/>
    <w:rPr>
      <w:sz w:val="24"/>
      <w:szCs w:val="24"/>
    </w:rPr>
  </w:style>
  <w:style w:type="character" w:styleId="925" w:default="1">
    <w:name w:val="Default Paragraph Font"/>
    <w:uiPriority w:val="1"/>
    <w:semiHidden/>
    <w:unhideWhenUsed/>
  </w:style>
  <w:style w:type="table" w:styleId="9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character" w:styleId="928">
    <w:name w:val="page number"/>
    <w:basedOn w:val="925"/>
  </w:style>
  <w:style w:type="paragraph" w:styleId="929">
    <w:name w:val="Header"/>
    <w:basedOn w:val="924"/>
    <w:link w:val="937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30">
    <w:name w:val="Body Text"/>
    <w:basedOn w:val="924"/>
    <w:link w:val="942"/>
    <w:uiPriority w:val="99"/>
    <w:pPr>
      <w:jc w:val="both"/>
      <w:spacing w:line="360" w:lineRule="auto"/>
    </w:pPr>
    <w:rPr>
      <w:sz w:val="28"/>
    </w:rPr>
  </w:style>
  <w:style w:type="paragraph" w:styleId="931">
    <w:name w:val="Body Text Indent"/>
    <w:basedOn w:val="924"/>
    <w:link w:val="943"/>
    <w:pPr>
      <w:ind w:firstLine="709"/>
    </w:pPr>
    <w:rPr>
      <w:sz w:val="28"/>
    </w:rPr>
  </w:style>
  <w:style w:type="paragraph" w:styleId="932">
    <w:name w:val="Body Text Indent 2"/>
    <w:basedOn w:val="924"/>
    <w:pPr>
      <w:ind w:firstLine="720"/>
      <w:jc w:val="both"/>
    </w:pPr>
    <w:rPr>
      <w:sz w:val="28"/>
    </w:rPr>
  </w:style>
  <w:style w:type="paragraph" w:styleId="933">
    <w:name w:val="Balloon Text"/>
    <w:basedOn w:val="924"/>
    <w:link w:val="957"/>
    <w:uiPriority w:val="99"/>
    <w:semiHidden/>
    <w:rPr>
      <w:rFonts w:ascii="Tahoma" w:hAnsi="Tahoma" w:cs="Tahoma"/>
      <w:sz w:val="16"/>
      <w:szCs w:val="16"/>
    </w:rPr>
  </w:style>
  <w:style w:type="paragraph" w:styleId="934">
    <w:name w:val="Footer"/>
    <w:basedOn w:val="924"/>
    <w:link w:val="940"/>
    <w:uiPriority w:val="99"/>
    <w:pPr>
      <w:tabs>
        <w:tab w:val="center" w:pos="4677" w:leader="none"/>
        <w:tab w:val="right" w:pos="9355" w:leader="none"/>
      </w:tabs>
    </w:pPr>
  </w:style>
  <w:style w:type="paragraph" w:styleId="935" w:customStyle="1">
    <w:name w:val="Знак"/>
    <w:basedOn w:val="9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6" w:customStyle="1">
    <w:name w:val="Знак Знак Знак1 Знак"/>
    <w:basedOn w:val="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7" w:customStyle="1">
    <w:name w:val="Верхний колонтитул Знак"/>
    <w:basedOn w:val="925"/>
    <w:link w:val="929"/>
    <w:uiPriority w:val="99"/>
  </w:style>
  <w:style w:type="character" w:styleId="938" w:customStyle="1">
    <w:name w:val="extended-text__short"/>
  </w:style>
  <w:style w:type="character" w:styleId="939">
    <w:name w:val="Hyperlink"/>
    <w:uiPriority w:val="99"/>
    <w:unhideWhenUsed/>
    <w:rPr>
      <w:color w:val="0000ff"/>
      <w:u w:val="single"/>
    </w:rPr>
  </w:style>
  <w:style w:type="character" w:styleId="940" w:customStyle="1">
    <w:name w:val="Нижний колонтитул Знак"/>
    <w:link w:val="934"/>
    <w:uiPriority w:val="99"/>
    <w:rPr>
      <w:sz w:val="24"/>
      <w:szCs w:val="24"/>
    </w:rPr>
  </w:style>
  <w:style w:type="character" w:styleId="941" w:customStyle="1">
    <w:name w:val="Font Style25"/>
    <w:uiPriority w:val="99"/>
    <w:rPr>
      <w:rFonts w:hint="default" w:ascii="Times New Roman" w:hAnsi="Times New Roman" w:cs="Times New Roman"/>
      <w:sz w:val="26"/>
      <w:szCs w:val="26"/>
    </w:rPr>
  </w:style>
  <w:style w:type="character" w:styleId="942" w:customStyle="1">
    <w:name w:val="Основной текст Знак"/>
    <w:link w:val="930"/>
    <w:uiPriority w:val="99"/>
    <w:rPr>
      <w:sz w:val="28"/>
      <w:szCs w:val="24"/>
    </w:rPr>
  </w:style>
  <w:style w:type="character" w:styleId="943" w:customStyle="1">
    <w:name w:val="Основной текст с отступом Знак"/>
    <w:link w:val="931"/>
    <w:rPr>
      <w:sz w:val="28"/>
      <w:szCs w:val="24"/>
    </w:rPr>
  </w:style>
  <w:style w:type="character" w:styleId="944" w:customStyle="1">
    <w:name w:val="s1"/>
    <w:basedOn w:val="925"/>
  </w:style>
  <w:style w:type="paragraph" w:styleId="945">
    <w:name w:val="List Paragraph"/>
    <w:basedOn w:val="924"/>
    <w:uiPriority w:val="34"/>
    <w:qFormat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946" w:customStyle="1">
    <w:name w:val="Название"/>
    <w:basedOn w:val="924"/>
    <w:link w:val="947"/>
    <w:uiPriority w:val="99"/>
    <w:qFormat/>
    <w:pPr>
      <w:jc w:val="center"/>
    </w:pPr>
    <w:rPr>
      <w:sz w:val="28"/>
    </w:rPr>
  </w:style>
  <w:style w:type="character" w:styleId="947" w:customStyle="1">
    <w:name w:val="Название Знак"/>
    <w:link w:val="946"/>
    <w:rPr>
      <w:sz w:val="28"/>
      <w:szCs w:val="24"/>
    </w:rPr>
  </w:style>
  <w:style w:type="character" w:styleId="948">
    <w:name w:val="Strong"/>
    <w:uiPriority w:val="22"/>
    <w:qFormat/>
    <w:rPr>
      <w:b/>
      <w:bCs/>
    </w:rPr>
  </w:style>
  <w:style w:type="paragraph" w:styleId="949">
    <w:name w:val="Body Text Indent 3"/>
    <w:basedOn w:val="924"/>
    <w:link w:val="950"/>
    <w:pPr>
      <w:ind w:left="283"/>
      <w:spacing w:after="120"/>
    </w:pPr>
    <w:rPr>
      <w:sz w:val="16"/>
      <w:szCs w:val="16"/>
    </w:rPr>
  </w:style>
  <w:style w:type="character" w:styleId="950" w:customStyle="1">
    <w:name w:val="Основной текст с отступом 3 Знак"/>
    <w:link w:val="949"/>
    <w:rPr>
      <w:sz w:val="16"/>
      <w:szCs w:val="16"/>
    </w:rPr>
  </w:style>
  <w:style w:type="character" w:styleId="951" w:customStyle="1">
    <w:name w:val="Заголовок Знак"/>
    <w:uiPriority w:val="9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2">
    <w:name w:val="annotation reference"/>
    <w:uiPriority w:val="99"/>
    <w:unhideWhenUsed/>
    <w:rPr>
      <w:sz w:val="16"/>
      <w:szCs w:val="16"/>
    </w:rPr>
  </w:style>
  <w:style w:type="paragraph" w:styleId="953">
    <w:name w:val="annotation text"/>
    <w:basedOn w:val="924"/>
    <w:link w:val="954"/>
    <w:uiPriority w:val="99"/>
    <w:unhideWhenUsed/>
    <w:rPr>
      <w:sz w:val="20"/>
      <w:szCs w:val="20"/>
    </w:rPr>
  </w:style>
  <w:style w:type="character" w:styleId="954" w:customStyle="1">
    <w:name w:val="Текст примечания Знак"/>
    <w:basedOn w:val="925"/>
    <w:link w:val="953"/>
    <w:uiPriority w:val="99"/>
  </w:style>
  <w:style w:type="paragraph" w:styleId="955">
    <w:name w:val="annotation subject"/>
    <w:basedOn w:val="953"/>
    <w:next w:val="953"/>
    <w:link w:val="956"/>
    <w:uiPriority w:val="99"/>
    <w:unhideWhenUsed/>
    <w:rPr>
      <w:b/>
      <w:bCs/>
    </w:rPr>
  </w:style>
  <w:style w:type="character" w:styleId="956" w:customStyle="1">
    <w:name w:val="Тема примечания Знак"/>
    <w:link w:val="955"/>
    <w:uiPriority w:val="99"/>
    <w:rPr>
      <w:b/>
      <w:bCs/>
    </w:rPr>
  </w:style>
  <w:style w:type="character" w:styleId="957" w:customStyle="1">
    <w:name w:val="Текст выноски Знак"/>
    <w:link w:val="933"/>
    <w:uiPriority w:val="99"/>
    <w:semiHidden/>
    <w:rPr>
      <w:rFonts w:ascii="Tahoma" w:hAnsi="Tahoma" w:cs="Tahoma"/>
      <w:sz w:val="16"/>
      <w:szCs w:val="16"/>
    </w:rPr>
  </w:style>
  <w:style w:type="character" w:styleId="958" w:customStyle="1">
    <w:name w:val="markedcontent"/>
  </w:style>
  <w:style w:type="character" w:styleId="959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10189-AA88-4B3D-9073-F6EC422A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ОАО "Оренбурггеология"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Лицензирование</dc:creator>
  <cp:keywords/>
  <cp:lastModifiedBy>lndo</cp:lastModifiedBy>
  <cp:revision>25</cp:revision>
  <dcterms:created xsi:type="dcterms:W3CDTF">2024-05-16T08:02:00Z</dcterms:created>
  <dcterms:modified xsi:type="dcterms:W3CDTF">2025-05-28T12:07:01Z</dcterms:modified>
</cp:coreProperties>
</file>