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BC" w:rsidRPr="00D154D0" w:rsidRDefault="00963CBC" w:rsidP="00963CBC"/>
    <w:p w:rsidR="00963CBC" w:rsidRDefault="00963CBC" w:rsidP="00963CBC"/>
    <w:p w:rsidR="0068186A" w:rsidRDefault="0068186A" w:rsidP="00963CBC"/>
    <w:p w:rsidR="0068186A" w:rsidRDefault="0068186A" w:rsidP="00963CBC"/>
    <w:p w:rsidR="0068186A" w:rsidRDefault="0068186A" w:rsidP="00963CBC"/>
    <w:p w:rsidR="0068186A" w:rsidRDefault="0068186A" w:rsidP="00963CBC"/>
    <w:p w:rsidR="0068186A" w:rsidRPr="00D154D0" w:rsidRDefault="0068186A" w:rsidP="00963CBC"/>
    <w:p w:rsidR="00963CBC" w:rsidRPr="00D154D0" w:rsidRDefault="00963CBC" w:rsidP="00963CBC"/>
    <w:p w:rsidR="00963CBC" w:rsidRPr="00D154D0" w:rsidRDefault="00963CBC" w:rsidP="00963CBC">
      <w:pPr>
        <w:pStyle w:val="a3"/>
        <w:widowControl/>
        <w:jc w:val="center"/>
        <w:rPr>
          <w:rStyle w:val="a4"/>
          <w:rFonts w:ascii="Times New Roman" w:hAnsi="Times New Roman"/>
        </w:rPr>
      </w:pPr>
    </w:p>
    <w:p w:rsidR="00963CBC" w:rsidRPr="00D154D0" w:rsidRDefault="00963CBC" w:rsidP="00963CBC">
      <w:pPr>
        <w:pStyle w:val="a3"/>
        <w:widowControl/>
        <w:jc w:val="center"/>
        <w:rPr>
          <w:rStyle w:val="a4"/>
          <w:rFonts w:ascii="Times New Roman" w:hAnsi="Times New Roman"/>
        </w:rPr>
      </w:pPr>
    </w:p>
    <w:p w:rsidR="00D154D0" w:rsidRPr="00D154D0" w:rsidRDefault="00D154D0" w:rsidP="00963CBC">
      <w:pPr>
        <w:pStyle w:val="a3"/>
        <w:widowControl/>
        <w:jc w:val="center"/>
        <w:rPr>
          <w:rStyle w:val="a4"/>
          <w:rFonts w:ascii="Times New Roman" w:hAnsi="Times New Roman"/>
        </w:rPr>
      </w:pPr>
    </w:p>
    <w:p w:rsidR="00D154D0" w:rsidRPr="00D154D0" w:rsidRDefault="00D154D0" w:rsidP="00963CBC">
      <w:pPr>
        <w:pStyle w:val="a3"/>
        <w:widowControl/>
        <w:jc w:val="center"/>
        <w:rPr>
          <w:rStyle w:val="a4"/>
          <w:rFonts w:ascii="Times New Roman" w:hAnsi="Times New Roman"/>
          <w:sz w:val="28"/>
        </w:rPr>
      </w:pPr>
    </w:p>
    <w:p w:rsidR="00963CBC" w:rsidRPr="0068186A" w:rsidRDefault="00963CBC" w:rsidP="00AB788A">
      <w:pPr>
        <w:pStyle w:val="a3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8186A">
        <w:rPr>
          <w:rStyle w:val="a4"/>
          <w:rFonts w:ascii="Times New Roman" w:hAnsi="Times New Roman"/>
          <w:sz w:val="32"/>
        </w:rPr>
        <w:t>Отчет</w:t>
      </w:r>
      <w:r w:rsidRPr="0068186A">
        <w:rPr>
          <w:rStyle w:val="a4"/>
          <w:rFonts w:ascii="Times New Roman" w:hAnsi="Times New Roman"/>
          <w:sz w:val="32"/>
        </w:rPr>
        <w:br/>
        <w:t>о выполнении муниципального задания</w:t>
      </w:r>
    </w:p>
    <w:p w:rsidR="00963CBC" w:rsidRPr="0068186A" w:rsidRDefault="00CF52CB" w:rsidP="00AB788A">
      <w:pPr>
        <w:pStyle w:val="a3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a4"/>
          <w:rFonts w:ascii="Times New Roman" w:hAnsi="Times New Roman"/>
          <w:sz w:val="32"/>
        </w:rPr>
        <w:t>за 202</w:t>
      </w:r>
      <w:r w:rsidR="0022056B">
        <w:rPr>
          <w:rStyle w:val="a4"/>
          <w:rFonts w:ascii="Times New Roman" w:hAnsi="Times New Roman"/>
          <w:sz w:val="32"/>
        </w:rPr>
        <w:t>4</w:t>
      </w:r>
      <w:r>
        <w:rPr>
          <w:rStyle w:val="a4"/>
          <w:rFonts w:ascii="Times New Roman" w:hAnsi="Times New Roman"/>
          <w:sz w:val="32"/>
        </w:rPr>
        <w:t xml:space="preserve"> год </w:t>
      </w:r>
    </w:p>
    <w:p w:rsidR="00963CBC" w:rsidRPr="0068186A" w:rsidRDefault="00963CBC" w:rsidP="00AB788A">
      <w:pPr>
        <w:pStyle w:val="a3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8186A">
        <w:rPr>
          <w:rStyle w:val="a4"/>
          <w:rFonts w:ascii="Times New Roman" w:hAnsi="Times New Roman"/>
          <w:sz w:val="32"/>
        </w:rPr>
        <w:t xml:space="preserve">от </w:t>
      </w:r>
      <w:r w:rsidR="007C1C15">
        <w:rPr>
          <w:rStyle w:val="a4"/>
          <w:rFonts w:ascii="Times New Roman" w:hAnsi="Times New Roman"/>
          <w:sz w:val="32"/>
        </w:rPr>
        <w:t>_______</w:t>
      </w:r>
      <w:r w:rsidR="00AB788A">
        <w:rPr>
          <w:rStyle w:val="a4"/>
          <w:rFonts w:ascii="Times New Roman" w:hAnsi="Times New Roman"/>
          <w:sz w:val="32"/>
        </w:rPr>
        <w:t>_____</w:t>
      </w:r>
      <w:r w:rsidR="007C1C15">
        <w:rPr>
          <w:rStyle w:val="a4"/>
          <w:rFonts w:ascii="Times New Roman" w:hAnsi="Times New Roman"/>
          <w:sz w:val="32"/>
        </w:rPr>
        <w:t>____</w:t>
      </w:r>
      <w:r w:rsidRPr="0068186A">
        <w:rPr>
          <w:rStyle w:val="a4"/>
          <w:rFonts w:ascii="Times New Roman" w:hAnsi="Times New Roman"/>
          <w:sz w:val="32"/>
        </w:rPr>
        <w:t xml:space="preserve"> 202</w:t>
      </w:r>
      <w:r w:rsidR="0022056B">
        <w:rPr>
          <w:rStyle w:val="a4"/>
          <w:rFonts w:ascii="Times New Roman" w:hAnsi="Times New Roman"/>
          <w:sz w:val="32"/>
        </w:rPr>
        <w:t>5</w:t>
      </w:r>
      <w:r w:rsidRPr="0068186A">
        <w:rPr>
          <w:rStyle w:val="a4"/>
          <w:rFonts w:ascii="Times New Roman" w:hAnsi="Times New Roman"/>
          <w:sz w:val="32"/>
        </w:rPr>
        <w:t xml:space="preserve"> г.</w:t>
      </w:r>
    </w:p>
    <w:p w:rsidR="00963CBC" w:rsidRPr="00D154D0" w:rsidRDefault="00963CBC" w:rsidP="00AB788A">
      <w:pPr>
        <w:jc w:val="center"/>
        <w:rPr>
          <w:sz w:val="28"/>
        </w:rPr>
      </w:pPr>
    </w:p>
    <w:p w:rsidR="0068186A" w:rsidRDefault="0068186A" w:rsidP="00AB788A">
      <w:pPr>
        <w:jc w:val="center"/>
        <w:rPr>
          <w:sz w:val="28"/>
        </w:rPr>
      </w:pPr>
    </w:p>
    <w:p w:rsidR="00963CBC" w:rsidRPr="00D154D0" w:rsidRDefault="00963CBC" w:rsidP="00AB788A">
      <w:pPr>
        <w:jc w:val="center"/>
        <w:rPr>
          <w:b/>
          <w:sz w:val="28"/>
          <w:u w:val="single"/>
        </w:rPr>
      </w:pPr>
      <w:r w:rsidRPr="00D154D0">
        <w:rPr>
          <w:sz w:val="28"/>
        </w:rPr>
        <w:t xml:space="preserve">Наименование </w:t>
      </w:r>
      <w:r w:rsidRPr="00D154D0">
        <w:rPr>
          <w:rStyle w:val="a4"/>
          <w:b w:val="0"/>
          <w:sz w:val="28"/>
        </w:rPr>
        <w:t>муниципального</w:t>
      </w:r>
      <w:r w:rsidRPr="00D154D0">
        <w:rPr>
          <w:rStyle w:val="a4"/>
          <w:sz w:val="28"/>
        </w:rPr>
        <w:t xml:space="preserve"> </w:t>
      </w:r>
      <w:r w:rsidRPr="00D154D0">
        <w:rPr>
          <w:sz w:val="28"/>
        </w:rPr>
        <w:t xml:space="preserve">учреждения Бузулукского района: </w:t>
      </w:r>
      <w:r w:rsidRPr="00D154D0">
        <w:rPr>
          <w:b/>
          <w:sz w:val="28"/>
          <w:u w:val="single"/>
        </w:rPr>
        <w:t>Муниципальное бюджетное учреждение дополнительного образования «Центр внешкольной работы» Бузулукского района Оренбургской области</w:t>
      </w:r>
    </w:p>
    <w:p w:rsidR="00963CBC" w:rsidRPr="00D154D0" w:rsidRDefault="00963CBC" w:rsidP="00AB788A">
      <w:pPr>
        <w:pStyle w:val="a3"/>
        <w:widowControl/>
        <w:jc w:val="center"/>
        <w:rPr>
          <w:rFonts w:ascii="Times New Roman" w:hAnsi="Times New Roman" w:cs="Times New Roman"/>
          <w:sz w:val="28"/>
        </w:rPr>
      </w:pPr>
    </w:p>
    <w:p w:rsidR="00963CBC" w:rsidRPr="00D154D0" w:rsidRDefault="00963CBC" w:rsidP="00AB788A">
      <w:pPr>
        <w:jc w:val="center"/>
        <w:rPr>
          <w:sz w:val="28"/>
        </w:rPr>
      </w:pPr>
    </w:p>
    <w:p w:rsidR="00963CBC" w:rsidRPr="00D154D0" w:rsidRDefault="00963CBC" w:rsidP="00AB788A">
      <w:pPr>
        <w:jc w:val="center"/>
        <w:rPr>
          <w:sz w:val="28"/>
        </w:rPr>
      </w:pPr>
    </w:p>
    <w:p w:rsidR="00AB788A" w:rsidRDefault="00AB788A" w:rsidP="00AB788A">
      <w:pPr>
        <w:jc w:val="center"/>
        <w:rPr>
          <w:sz w:val="28"/>
        </w:rPr>
      </w:pPr>
    </w:p>
    <w:p w:rsidR="00963CBC" w:rsidRPr="00D154D0" w:rsidRDefault="00963CBC" w:rsidP="00AB788A">
      <w:pPr>
        <w:jc w:val="center"/>
        <w:rPr>
          <w:sz w:val="28"/>
          <w:u w:val="single"/>
        </w:rPr>
      </w:pPr>
      <w:r w:rsidRPr="00D154D0">
        <w:rPr>
          <w:sz w:val="28"/>
        </w:rPr>
        <w:t xml:space="preserve">Периодичность: </w:t>
      </w:r>
      <w:r w:rsidRPr="00D154D0">
        <w:rPr>
          <w:sz w:val="28"/>
          <w:u w:val="single"/>
        </w:rPr>
        <w:t>по итогам квартала до 20 числа месяца, следующего за отчетным кварталом,</w:t>
      </w:r>
    </w:p>
    <w:p w:rsidR="00963CBC" w:rsidRPr="00D154D0" w:rsidRDefault="00963CBC" w:rsidP="00AB788A">
      <w:pPr>
        <w:jc w:val="center"/>
        <w:rPr>
          <w:sz w:val="28"/>
        </w:rPr>
      </w:pPr>
      <w:r w:rsidRPr="00D154D0">
        <w:rPr>
          <w:sz w:val="28"/>
          <w:u w:val="single"/>
        </w:rPr>
        <w:t>по итогам отчетного года-не позднее 1 февраля года, следующего за отчетным</w:t>
      </w:r>
    </w:p>
    <w:p w:rsidR="00963CBC" w:rsidRPr="00D154D0" w:rsidRDefault="00963CBC" w:rsidP="00963CBC">
      <w:pPr>
        <w:pStyle w:val="a3"/>
        <w:widowControl/>
        <w:jc w:val="center"/>
        <w:rPr>
          <w:rStyle w:val="a4"/>
          <w:rFonts w:ascii="Times New Roman" w:hAnsi="Times New Roman"/>
        </w:rPr>
        <w:sectPr w:rsidR="00963CBC" w:rsidRPr="00D154D0" w:rsidSect="000B214A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  <w:bookmarkStart w:id="0" w:name="sub_109"/>
    </w:p>
    <w:p w:rsidR="00963CBC" w:rsidRPr="00D154D0" w:rsidRDefault="00963CBC" w:rsidP="00963CBC">
      <w:pPr>
        <w:pStyle w:val="a3"/>
        <w:widowControl/>
        <w:jc w:val="center"/>
        <w:rPr>
          <w:rFonts w:ascii="Times New Roman" w:hAnsi="Times New Roman" w:cs="Times New Roman"/>
          <w:b/>
        </w:rPr>
      </w:pPr>
      <w:r w:rsidRPr="00D154D0">
        <w:rPr>
          <w:rStyle w:val="a4"/>
          <w:rFonts w:ascii="Times New Roman" w:hAnsi="Times New Roman"/>
        </w:rPr>
        <w:lastRenderedPageBreak/>
        <w:t>Часть 1. Сведения об оказываемых муниципальных услугах</w:t>
      </w:r>
    </w:p>
    <w:bookmarkEnd w:id="0"/>
    <w:p w:rsidR="00963CBC" w:rsidRPr="00D154D0" w:rsidRDefault="00963CBC" w:rsidP="00963CBC">
      <w:pPr>
        <w:pStyle w:val="a3"/>
        <w:widowControl/>
        <w:rPr>
          <w:rStyle w:val="a4"/>
          <w:rFonts w:ascii="Times New Roman" w:hAnsi="Times New Roman"/>
          <w:b w:val="0"/>
        </w:rPr>
      </w:pPr>
    </w:p>
    <w:p w:rsidR="00963CBC" w:rsidRPr="00D154D0" w:rsidRDefault="00963CBC" w:rsidP="00963CBC">
      <w:pPr>
        <w:pStyle w:val="a3"/>
        <w:widowControl/>
        <w:jc w:val="center"/>
        <w:rPr>
          <w:rFonts w:ascii="Times New Roman" w:hAnsi="Times New Roman" w:cs="Times New Roman"/>
          <w:b/>
        </w:rPr>
      </w:pPr>
      <w:r w:rsidRPr="00D154D0">
        <w:rPr>
          <w:rStyle w:val="a4"/>
          <w:rFonts w:ascii="Times New Roman" w:hAnsi="Times New Roman"/>
        </w:rPr>
        <w:t>Раздел</w:t>
      </w:r>
      <w:r w:rsidR="0018506F">
        <w:rPr>
          <w:rFonts w:ascii="Times New Roman" w:hAnsi="Times New Roman" w:cs="Times New Roman"/>
          <w:b/>
        </w:rPr>
        <w:t xml:space="preserve"> 1</w:t>
      </w:r>
    </w:p>
    <w:p w:rsidR="00963CBC" w:rsidRPr="00D154D0" w:rsidRDefault="00963CBC" w:rsidP="00963CBC"/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 xml:space="preserve">1. Наименование </w:t>
      </w:r>
      <w:r w:rsidRPr="00D154D0">
        <w:rPr>
          <w:rStyle w:val="a4"/>
          <w:rFonts w:ascii="Times New Roman" w:hAnsi="Times New Roman"/>
        </w:rPr>
        <w:t xml:space="preserve">муниципальной </w:t>
      </w:r>
      <w:r w:rsidRPr="00D154D0">
        <w:rPr>
          <w:rFonts w:ascii="Times New Roman" w:hAnsi="Times New Roman" w:cs="Times New Roman"/>
        </w:rPr>
        <w:t>услуги ___</w:t>
      </w:r>
      <w:r w:rsidRPr="00D154D0">
        <w:rPr>
          <w:rFonts w:ascii="Times New Roman" w:hAnsi="Times New Roman" w:cs="Times New Roman"/>
          <w:b/>
          <w:color w:val="000000"/>
        </w:rPr>
        <w:t xml:space="preserve"> Реализация дополнительных общеразвивающих программ </w:t>
      </w:r>
      <w:r w:rsidRPr="00D154D0">
        <w:rPr>
          <w:rFonts w:ascii="Times New Roman" w:hAnsi="Times New Roman" w:cs="Times New Roman"/>
          <w:b/>
        </w:rPr>
        <w:t>(</w:t>
      </w:r>
      <w:proofErr w:type="gramStart"/>
      <w:r w:rsidRPr="00D154D0">
        <w:rPr>
          <w:rFonts w:ascii="Times New Roman" w:hAnsi="Times New Roman" w:cs="Times New Roman"/>
          <w:b/>
        </w:rPr>
        <w:t>42.Д</w:t>
      </w:r>
      <w:proofErr w:type="gramEnd"/>
      <w:r w:rsidRPr="00D154D0">
        <w:rPr>
          <w:rFonts w:ascii="Times New Roman" w:hAnsi="Times New Roman" w:cs="Times New Roman"/>
          <w:b/>
        </w:rPr>
        <w:t>49.0)</w:t>
      </w:r>
      <w:r w:rsidRPr="00D154D0">
        <w:rPr>
          <w:rFonts w:ascii="Times New Roman" w:hAnsi="Times New Roman" w:cs="Times New Roman"/>
        </w:rPr>
        <w:t>_</w:t>
      </w:r>
    </w:p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 xml:space="preserve">2. Уникальный номер </w:t>
      </w:r>
      <w:r w:rsidRPr="00D154D0">
        <w:rPr>
          <w:rStyle w:val="a4"/>
          <w:rFonts w:ascii="Times New Roman" w:hAnsi="Times New Roman"/>
        </w:rPr>
        <w:t xml:space="preserve">муниципальной </w:t>
      </w:r>
      <w:r w:rsidRPr="00D154D0">
        <w:rPr>
          <w:rFonts w:ascii="Times New Roman" w:hAnsi="Times New Roman" w:cs="Times New Roman"/>
        </w:rPr>
        <w:t>услуги по базовому (отраслевому) перечню __</w:t>
      </w:r>
      <w:r w:rsidRPr="00D154D0">
        <w:rPr>
          <w:rFonts w:ascii="Times New Roman" w:hAnsi="Times New Roman" w:cs="Times New Roman"/>
          <w:b/>
        </w:rPr>
        <w:t>804200О.99.</w:t>
      </w:r>
      <w:proofErr w:type="gramStart"/>
      <w:r w:rsidRPr="00D154D0">
        <w:rPr>
          <w:rFonts w:ascii="Times New Roman" w:hAnsi="Times New Roman" w:cs="Times New Roman"/>
          <w:b/>
        </w:rPr>
        <w:t>0.ББ</w:t>
      </w:r>
      <w:proofErr w:type="gramEnd"/>
      <w:r w:rsidRPr="00D154D0">
        <w:rPr>
          <w:rFonts w:ascii="Times New Roman" w:hAnsi="Times New Roman" w:cs="Times New Roman"/>
          <w:b/>
        </w:rPr>
        <w:t>52АЖ48000</w:t>
      </w:r>
    </w:p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 xml:space="preserve">3. Категории потребителей </w:t>
      </w:r>
      <w:r w:rsidRPr="00D154D0">
        <w:rPr>
          <w:rStyle w:val="a4"/>
          <w:rFonts w:ascii="Times New Roman" w:hAnsi="Times New Roman"/>
        </w:rPr>
        <w:t xml:space="preserve">муниципальной </w:t>
      </w:r>
      <w:r w:rsidRPr="00D154D0">
        <w:rPr>
          <w:rFonts w:ascii="Times New Roman" w:hAnsi="Times New Roman" w:cs="Times New Roman"/>
        </w:rPr>
        <w:t>услуги ___</w:t>
      </w:r>
      <w:r w:rsidRPr="00D154D0">
        <w:rPr>
          <w:rFonts w:ascii="Times New Roman" w:hAnsi="Times New Roman" w:cs="Times New Roman"/>
          <w:b/>
        </w:rPr>
        <w:t xml:space="preserve"> Физические лица</w:t>
      </w:r>
      <w:r w:rsidRPr="00D154D0">
        <w:rPr>
          <w:rFonts w:ascii="Times New Roman" w:hAnsi="Times New Roman" w:cs="Times New Roman"/>
        </w:rPr>
        <w:t xml:space="preserve"> ________________________________</w:t>
      </w:r>
    </w:p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 xml:space="preserve">4. Сведения о фактическом достижении показателей, характеризующих объем и (или) качество </w:t>
      </w:r>
      <w:r w:rsidRPr="00D154D0">
        <w:rPr>
          <w:rStyle w:val="a4"/>
          <w:rFonts w:ascii="Times New Roman" w:hAnsi="Times New Roman"/>
        </w:rPr>
        <w:t xml:space="preserve">муниципальной </w:t>
      </w:r>
      <w:r w:rsidRPr="00D154D0">
        <w:rPr>
          <w:rFonts w:ascii="Times New Roman" w:hAnsi="Times New Roman" w:cs="Times New Roman"/>
        </w:rPr>
        <w:t>услуги:</w:t>
      </w:r>
    </w:p>
    <w:p w:rsidR="00963CBC" w:rsidRPr="00D154D0" w:rsidRDefault="00963CBC" w:rsidP="00963CBC">
      <w:pPr>
        <w:pStyle w:val="a3"/>
        <w:keepNext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 xml:space="preserve">4.1. Сведения о фактическом достижении показателей, характеризующих качество </w:t>
      </w:r>
      <w:r w:rsidRPr="00D154D0">
        <w:rPr>
          <w:rStyle w:val="a4"/>
          <w:rFonts w:ascii="Times New Roman" w:hAnsi="Times New Roman"/>
        </w:rPr>
        <w:t xml:space="preserve">муниципальной </w:t>
      </w:r>
      <w:r w:rsidRPr="00D154D0">
        <w:rPr>
          <w:rFonts w:ascii="Times New Roman" w:hAnsi="Times New Roman" w:cs="Times New Roman"/>
        </w:rPr>
        <w:t>услуги:</w:t>
      </w:r>
    </w:p>
    <w:p w:rsidR="00963CBC" w:rsidRPr="00D154D0" w:rsidRDefault="00963CBC" w:rsidP="00963CBC">
      <w:pPr>
        <w:keepNext/>
      </w:pPr>
    </w:p>
    <w:tbl>
      <w:tblPr>
        <w:tblW w:w="14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1417"/>
        <w:gridCol w:w="1985"/>
        <w:gridCol w:w="1701"/>
        <w:gridCol w:w="1701"/>
        <w:gridCol w:w="2552"/>
        <w:gridCol w:w="2126"/>
        <w:gridCol w:w="21"/>
      </w:tblGrid>
      <w:tr w:rsidR="00963CBC" w:rsidRPr="00D154D0" w:rsidTr="000B214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 xml:space="preserve">Показатели качества </w:t>
            </w:r>
            <w:r w:rsidRPr="00D154D0">
              <w:rPr>
                <w:rStyle w:val="a4"/>
                <w:rFonts w:ascii="Times New Roman" w:hAnsi="Times New Roman"/>
              </w:rPr>
              <w:t xml:space="preserve">муниципальной </w:t>
            </w:r>
            <w:r w:rsidRPr="00D154D0">
              <w:rPr>
                <w:rFonts w:ascii="Times New Roman" w:hAnsi="Times New Roman" w:cs="Times New Roman"/>
              </w:rPr>
              <w:t>услуги</w:t>
            </w: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8</w:t>
            </w: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963CB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rPr>
                <w:color w:val="000000"/>
              </w:rPr>
            </w:pPr>
            <w:r w:rsidRPr="00D154D0">
              <w:rPr>
                <w:color w:val="000000"/>
              </w:rPr>
              <w:t>Сохранность контингента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rPr>
                <w:color w:val="000000"/>
              </w:rPr>
            </w:pPr>
            <w:r w:rsidRPr="00D154D0">
              <w:rPr>
                <w:color w:val="000000"/>
              </w:rPr>
              <w:t>Обеспечение безопасных условий пребывания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да-1 нет-0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t>Удовлетворенность  родителей (законных представителей) качеством предоставления 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68186A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rPr>
                <w:color w:val="000000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да-1 нет-0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rPr>
                <w:color w:val="000000"/>
              </w:rPr>
              <w:t>Доля участников муниципальных, региональных, федеральных, международных олимпиад, конкурсов, конференций, соревнований, выставок от  общего числа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0B214A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  <w:r w:rsidR="000B2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rPr>
                <w:color w:val="000000"/>
              </w:rPr>
              <w:t>Доля  победителей и призеров муниципальных, региональных, федеральных, международных олимпиад, конкурсов, конференций, выставок, соревнований от  общего числа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rPr>
                <w:color w:val="000000"/>
              </w:rPr>
              <w:t>Охват детей-инвалидов, детей с ОВЗ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да-1 нет-0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rPr>
                <w:color w:val="000000"/>
              </w:rPr>
            </w:pPr>
            <w:r w:rsidRPr="00D154D0">
              <w:rPr>
                <w:color w:val="000000"/>
              </w:rPr>
              <w:t xml:space="preserve">Доля педагогов, своевременно прошедших курсы повышения квалификации (не реже 1 раз в три года)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D154D0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BC" w:rsidRPr="00D154D0" w:rsidTr="000B214A">
        <w:trPr>
          <w:gridAfter w:val="1"/>
          <w:wAfter w:w="21" w:type="dxa"/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C909DF" w:rsidP="00963CBC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both"/>
              <w:rPr>
                <w:color w:val="000000"/>
              </w:rPr>
            </w:pPr>
            <w:r w:rsidRPr="00D154D0">
              <w:rPr>
                <w:color w:val="000000"/>
              </w:rPr>
              <w:t>Участие педагогов в конкурсах профессионального мастерства, конкурсах методических разработок разных уровней и форм (очные, дистанционные)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963CBC" w:rsidP="00963CBC">
            <w:pPr>
              <w:jc w:val="center"/>
              <w:rPr>
                <w:color w:val="000000"/>
              </w:rPr>
            </w:pPr>
            <w:r w:rsidRPr="00D154D0">
              <w:rPr>
                <w:color w:val="000000"/>
              </w:rPr>
              <w:t>да-1 нет-0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C" w:rsidRPr="00D154D0" w:rsidRDefault="00C909DF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BC" w:rsidRPr="00D154D0" w:rsidRDefault="00963CBC" w:rsidP="00D154D0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</w:p>
    <w:p w:rsidR="009B2962" w:rsidRPr="001C01DF" w:rsidRDefault="009B2962" w:rsidP="009B2962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1C01DF">
        <w:rPr>
          <w:b/>
          <w:color w:val="000000"/>
          <w:sz w:val="24"/>
          <w:szCs w:val="24"/>
          <w:lang w:eastAsia="ru-RU" w:bidi="ru-RU"/>
        </w:rPr>
        <w:t>5%</w:t>
      </w:r>
    </w:p>
    <w:p w:rsidR="000B214A" w:rsidRDefault="000B214A" w:rsidP="009B2962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9B2962" w:rsidRPr="000B214A" w:rsidRDefault="009B2962" w:rsidP="009B2962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B214A">
        <w:rPr>
          <w:b/>
          <w:color w:val="000000"/>
          <w:sz w:val="24"/>
          <w:szCs w:val="24"/>
          <w:lang w:eastAsia="ru-RU" w:bidi="ru-RU"/>
        </w:rPr>
        <w:t>4.2. Показатели, характеризующие объем муниципальной услуги:</w:t>
      </w:r>
    </w:p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963CBC" w:rsidRPr="00D154D0" w:rsidTr="00617FE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 xml:space="preserve">Показатель объема </w:t>
            </w:r>
            <w:r w:rsidRPr="00D154D0">
              <w:rPr>
                <w:rStyle w:val="a4"/>
                <w:rFonts w:ascii="Times New Roman" w:hAnsi="Times New Roman"/>
              </w:rPr>
              <w:t xml:space="preserve">муниципальной </w:t>
            </w:r>
            <w:r w:rsidRPr="00D154D0">
              <w:rPr>
                <w:rFonts w:ascii="Times New Roman" w:hAnsi="Times New Roman" w:cs="Times New Roman"/>
              </w:rPr>
              <w:t>услуги</w:t>
            </w:r>
          </w:p>
        </w:tc>
      </w:tr>
      <w:tr w:rsidR="00963CBC" w:rsidRPr="00D154D0" w:rsidTr="00617FED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963CBC" w:rsidRPr="00D154D0" w:rsidTr="00617F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9</w:t>
            </w:r>
          </w:p>
        </w:tc>
      </w:tr>
      <w:tr w:rsidR="00302453" w:rsidRPr="00D154D0" w:rsidTr="0036553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D154D0" w:rsidRDefault="00302453" w:rsidP="00302453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1C01DF" w:rsidRDefault="00302453" w:rsidP="00302453">
            <w:pPr>
              <w:jc w:val="center"/>
              <w:rPr>
                <w:rFonts w:eastAsia="Arial Unicode MS"/>
                <w:color w:val="000000"/>
              </w:rPr>
            </w:pPr>
            <w:proofErr w:type="spellStart"/>
            <w:r>
              <w:rPr>
                <w:rFonts w:eastAsia="Arial Unicode MS"/>
                <w:color w:val="000000"/>
              </w:rPr>
              <w:t>Человеко</w:t>
            </w:r>
            <w:proofErr w:type="spellEnd"/>
            <w:r>
              <w:rPr>
                <w:rFonts w:eastAsia="Arial Unicode MS"/>
                <w:color w:val="000000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D154D0" w:rsidRDefault="00EC1C35" w:rsidP="00302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  <w:r w:rsidR="00302453">
              <w:rPr>
                <w:color w:val="00000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D154D0" w:rsidRDefault="00EC1C35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152 207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D154D0" w:rsidRDefault="00EC1C35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3" w:rsidRPr="00D154D0" w:rsidRDefault="00EC1C35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453" w:rsidRPr="00D154D0" w:rsidRDefault="00302453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3CBC" w:rsidRDefault="00963CBC" w:rsidP="00963CBC"/>
    <w:p w:rsidR="000B214A" w:rsidRDefault="00D332EB" w:rsidP="00D332EB">
      <w:pPr>
        <w:pStyle w:val="20"/>
        <w:shd w:val="clear" w:color="auto" w:fill="auto"/>
        <w:tabs>
          <w:tab w:val="left" w:leader="underscore" w:pos="9355"/>
        </w:tabs>
        <w:spacing w:line="240" w:lineRule="auto"/>
        <w:ind w:right="200" w:firstLine="0"/>
        <w:jc w:val="both"/>
        <w:rPr>
          <w:b/>
          <w:color w:val="000000"/>
          <w:sz w:val="24"/>
          <w:szCs w:val="24"/>
          <w:lang w:eastAsia="ru-RU" w:bidi="ru-RU"/>
        </w:rPr>
        <w:sectPr w:rsidR="000B214A" w:rsidSect="000B214A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1C01DF">
        <w:rPr>
          <w:color w:val="000000"/>
          <w:sz w:val="24"/>
          <w:szCs w:val="24"/>
          <w:lang w:eastAsia="ru-RU" w:bidi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1C01DF">
        <w:rPr>
          <w:b/>
          <w:color w:val="000000"/>
          <w:sz w:val="24"/>
          <w:szCs w:val="24"/>
          <w:lang w:eastAsia="ru-RU" w:bidi="ru-RU"/>
        </w:rPr>
        <w:t>5%</w:t>
      </w:r>
    </w:p>
    <w:p w:rsidR="00D332EB" w:rsidRPr="001C01DF" w:rsidRDefault="00D332EB" w:rsidP="00D332EB">
      <w:pPr>
        <w:pStyle w:val="20"/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459" w:type="dxa"/>
        <w:tblInd w:w="-10" w:type="dxa"/>
        <w:tblLook w:val="04A0" w:firstRow="1" w:lastRow="0" w:firstColumn="1" w:lastColumn="0" w:noHBand="0" w:noVBand="1"/>
      </w:tblPr>
      <w:tblGrid>
        <w:gridCol w:w="567"/>
        <w:gridCol w:w="1973"/>
        <w:gridCol w:w="2280"/>
        <w:gridCol w:w="1559"/>
        <w:gridCol w:w="1418"/>
        <w:gridCol w:w="6662"/>
      </w:tblGrid>
      <w:tr w:rsidR="00D332EB" w:rsidRPr="001C01DF" w:rsidTr="000B214A">
        <w:trPr>
          <w:trHeight w:hRule="exact" w:val="4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№ п/п</w:t>
            </w:r>
          </w:p>
        </w:tc>
        <w:tc>
          <w:tcPr>
            <w:tcW w:w="13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Нормативный правовой акт</w:t>
            </w:r>
          </w:p>
        </w:tc>
      </w:tr>
      <w:tr w:rsidR="00D332EB" w:rsidRPr="001C01DF" w:rsidTr="000B214A">
        <w:trPr>
          <w:trHeight w:val="68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вид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Принявший орган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номер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наименование</w:t>
            </w:r>
          </w:p>
        </w:tc>
      </w:tr>
      <w:tr w:rsidR="00D332EB" w:rsidRPr="001C01DF" w:rsidTr="000B214A">
        <w:trPr>
          <w:trHeight w:hRule="exact" w:val="38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6</w:t>
            </w:r>
          </w:p>
        </w:tc>
      </w:tr>
      <w:tr w:rsidR="00D332EB" w:rsidRPr="001C01DF" w:rsidTr="000B214A">
        <w:trPr>
          <w:trHeight w:hRule="exact" w:val="11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332EB" w:rsidRPr="001C01DF" w:rsidRDefault="00D332EB" w:rsidP="00EB1200">
            <w:pPr>
              <w:jc w:val="center"/>
              <w:rPr>
                <w:color w:val="000000"/>
              </w:rPr>
            </w:pPr>
            <w:r w:rsidRPr="001C01DF">
              <w:rPr>
                <w:color w:val="000000"/>
              </w:rPr>
              <w:t>1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332EB" w:rsidRPr="001C01DF" w:rsidRDefault="00D332EB" w:rsidP="00EB1200">
            <w:pPr>
              <w:jc w:val="center"/>
              <w:rPr>
                <w:rFonts w:eastAsia="Arial Unicode MS"/>
                <w:color w:val="000000"/>
              </w:rPr>
            </w:pPr>
            <w:r w:rsidRPr="001C01DF">
              <w:rPr>
                <w:rFonts w:eastAsia="Arial Unicode MS"/>
                <w:color w:val="000000"/>
              </w:rPr>
              <w:t xml:space="preserve"> </w:t>
            </w:r>
            <w:r w:rsidRPr="001C01DF">
              <w:t>Федеральный закон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r w:rsidRPr="001C01DF">
              <w:t>от 06.10.2003г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jc w:val="center"/>
            </w:pPr>
            <w:r w:rsidRPr="001C01DF">
              <w:t>№131-ФЗ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2EB" w:rsidRPr="001C01DF" w:rsidRDefault="00D332EB" w:rsidP="00EB1200">
            <w:r w:rsidRPr="001C01DF">
              <w:rPr>
                <w:rFonts w:eastAsia="Arial Unicode MS"/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D332EB" w:rsidRPr="001C01DF" w:rsidTr="000B214A">
        <w:trPr>
          <w:trHeight w:hRule="exact" w:val="11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jc w:val="center"/>
            </w:pPr>
            <w:r w:rsidRPr="001C01DF">
              <w:t>2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C01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r w:rsidRPr="001C01DF">
              <w:t>от 29.12.2012г.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jc w:val="center"/>
            </w:pPr>
            <w:r w:rsidRPr="001C01DF">
              <w:t>№273-ФЗ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«Об образовании в Российской Федерации»</w:t>
            </w:r>
          </w:p>
          <w:p w:rsidR="00D332EB" w:rsidRPr="001C01DF" w:rsidRDefault="00D332EB" w:rsidP="00EB1200">
            <w:pPr>
              <w:rPr>
                <w:rFonts w:eastAsia="Arial Unicode MS"/>
                <w:color w:val="000000"/>
              </w:rPr>
            </w:pPr>
          </w:p>
        </w:tc>
      </w:tr>
    </w:tbl>
    <w:p w:rsidR="00D332EB" w:rsidRPr="001C01DF" w:rsidRDefault="00D332EB" w:rsidP="00D332EB">
      <w:pPr>
        <w:pStyle w:val="20"/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6. Порядок оказания муниципальной услуги</w:t>
      </w:r>
    </w:p>
    <w:p w:rsidR="00D332EB" w:rsidRPr="001C01DF" w:rsidRDefault="00D332EB" w:rsidP="00D332EB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6.1. Нормативные правовые акты, регулирующие порядок оказания муниципальной услуги</w:t>
      </w:r>
    </w:p>
    <w:p w:rsidR="00D332EB" w:rsidRPr="001C01DF" w:rsidRDefault="00D332EB" w:rsidP="00D332E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sz w:val="24"/>
          <w:szCs w:val="24"/>
        </w:rPr>
      </w:pPr>
      <w:r w:rsidRPr="001C01DF">
        <w:rPr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D332EB" w:rsidRPr="001C01DF" w:rsidRDefault="00D332EB" w:rsidP="00D332E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C01DF">
        <w:rPr>
          <w:sz w:val="24"/>
          <w:szCs w:val="24"/>
        </w:rPr>
        <w:t xml:space="preserve">Федеральный закон от 06.10.2003г. №131-ФЗ </w:t>
      </w:r>
      <w:r w:rsidRPr="001C01DF">
        <w:rPr>
          <w:rFonts w:eastAsia="Arial Unicode MS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</w:p>
    <w:p w:rsidR="00D332EB" w:rsidRPr="001C01DF" w:rsidRDefault="00D332EB" w:rsidP="00D332E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C01DF">
        <w:rPr>
          <w:rFonts w:eastAsia="Arial Unicode MS"/>
          <w:color w:val="000000"/>
          <w:sz w:val="24"/>
          <w:szCs w:val="24"/>
          <w:lang w:eastAsia="ru-RU"/>
        </w:rPr>
        <w:t>Закон Оренбургской области от 06.09.2013г. №1698/506-</w:t>
      </w:r>
      <w:r w:rsidRPr="001C01DF">
        <w:rPr>
          <w:rFonts w:eastAsia="Arial Unicode MS"/>
          <w:color w:val="000000"/>
          <w:sz w:val="24"/>
          <w:szCs w:val="24"/>
          <w:lang w:val="en-US" w:eastAsia="ru-RU"/>
        </w:rPr>
        <w:t>V</w:t>
      </w:r>
      <w:r w:rsidRPr="001C01DF">
        <w:rPr>
          <w:rFonts w:eastAsia="Arial Unicode MS"/>
          <w:color w:val="000000"/>
          <w:sz w:val="24"/>
          <w:szCs w:val="24"/>
          <w:lang w:eastAsia="ru-RU"/>
        </w:rPr>
        <w:t>-ОЗ «Об образовании в Оренбургской области»</w:t>
      </w:r>
    </w:p>
    <w:p w:rsidR="00D332EB" w:rsidRPr="001C01DF" w:rsidRDefault="00D332EB" w:rsidP="00D332E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C01DF">
        <w:rPr>
          <w:rFonts w:eastAsia="Arial Unicode MS"/>
          <w:color w:val="000000"/>
          <w:sz w:val="24"/>
          <w:szCs w:val="24"/>
          <w:lang w:eastAsia="ru-RU"/>
        </w:rPr>
        <w:t>Постановление администрации муниципального образования Бузулукский район от 21.12.2015 г. № 917-П «О порядке формирования и финансовой обеспеченности выполнения муниципального задания в отношении муниципальных учреждений Бузулукского района»</w:t>
      </w:r>
    </w:p>
    <w:p w:rsidR="00D332EB" w:rsidRPr="001C01DF" w:rsidRDefault="00D332EB" w:rsidP="00D332E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C01DF">
        <w:rPr>
          <w:rFonts w:eastAsia="Arial Unicode MS"/>
          <w:color w:val="000000"/>
          <w:sz w:val="24"/>
          <w:szCs w:val="24"/>
          <w:lang w:eastAsia="ru-RU"/>
        </w:rPr>
        <w:t>Постановление администрации Бузулукского района «О внесении изменений в постановление администрации Бузулукского района №917 от 21.12.2015 «Об утверждении Положения «О порядке формирования и финансовой обеспеченности выполнения муниципального задания в отношении муниципальных учреждений Бузулукского района» от 26.02.2019 №144-п</w:t>
      </w:r>
    </w:p>
    <w:p w:rsidR="00D332EB" w:rsidRPr="001C01DF" w:rsidRDefault="00D332EB" w:rsidP="00D332EB">
      <w:pPr>
        <w:pStyle w:val="20"/>
        <w:shd w:val="clear" w:color="auto" w:fill="auto"/>
        <w:tabs>
          <w:tab w:val="left" w:pos="397"/>
        </w:tabs>
        <w:spacing w:line="240" w:lineRule="auto"/>
        <w:ind w:left="360" w:firstLine="0"/>
        <w:jc w:val="both"/>
        <w:rPr>
          <w:rFonts w:eastAsia="Arial Unicode MS"/>
          <w:color w:val="000000"/>
          <w:sz w:val="24"/>
          <w:szCs w:val="24"/>
          <w:lang w:eastAsia="ru-RU"/>
        </w:rPr>
      </w:pPr>
    </w:p>
    <w:p w:rsidR="00D332EB" w:rsidRPr="001C01DF" w:rsidRDefault="00D332EB" w:rsidP="00D332EB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1C01DF">
        <w:rPr>
          <w:color w:val="000000"/>
          <w:sz w:val="24"/>
          <w:szCs w:val="24"/>
          <w:lang w:eastAsia="ru-RU" w:bidi="ru-RU"/>
        </w:rPr>
        <w:t>6.2. Порядок информирования потенциальных потребителей муниципальной услуги: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8"/>
        <w:gridCol w:w="4138"/>
        <w:gridCol w:w="5946"/>
        <w:gridCol w:w="3788"/>
      </w:tblGrid>
      <w:tr w:rsidR="00D332EB" w:rsidRPr="001C01DF" w:rsidTr="00EB1200">
        <w:tc>
          <w:tcPr>
            <w:tcW w:w="70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rStyle w:val="212pt"/>
                <w:b/>
              </w:rPr>
              <w:t>Способ информирования</w:t>
            </w:r>
          </w:p>
        </w:tc>
        <w:tc>
          <w:tcPr>
            <w:tcW w:w="642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rStyle w:val="212pt"/>
                <w:b/>
              </w:rPr>
              <w:t>Состав размещаемой информации</w:t>
            </w:r>
          </w:p>
        </w:tc>
        <w:tc>
          <w:tcPr>
            <w:tcW w:w="406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rStyle w:val="212pt"/>
                <w:b/>
              </w:rPr>
              <w:t>Частота обновления информации</w:t>
            </w:r>
          </w:p>
        </w:tc>
      </w:tr>
      <w:tr w:rsidR="00D332EB" w:rsidRPr="001C01DF" w:rsidTr="00EB1200">
        <w:tc>
          <w:tcPr>
            <w:tcW w:w="70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 xml:space="preserve">Размещение информации в сети Интернет (на официальном сайте организации дополнительного образования, официальном сайте </w:t>
            </w:r>
            <w:hyperlink r:id="rId5" w:history="1">
              <w:r w:rsidRPr="001C01DF">
                <w:rPr>
                  <w:rStyle w:val="a9"/>
                  <w:sz w:val="24"/>
                  <w:szCs w:val="24"/>
                </w:rPr>
                <w:t>http://bus.gov.ru</w:t>
              </w:r>
            </w:hyperlink>
            <w:r w:rsidRPr="001C01D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42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 xml:space="preserve">Информация о результате выполнения муниципального задания </w:t>
            </w:r>
          </w:p>
        </w:tc>
        <w:tc>
          <w:tcPr>
            <w:tcW w:w="406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в квартал</w:t>
            </w:r>
          </w:p>
        </w:tc>
      </w:tr>
      <w:tr w:rsidR="00D332EB" w:rsidRPr="001C01DF" w:rsidTr="00EB1200">
        <w:tc>
          <w:tcPr>
            <w:tcW w:w="70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 xml:space="preserve">Телефонная консультация (объявления, дополнительная </w:t>
            </w:r>
            <w:r w:rsidRPr="001C01DF">
              <w:rPr>
                <w:sz w:val="24"/>
                <w:szCs w:val="24"/>
              </w:rPr>
              <w:lastRenderedPageBreak/>
              <w:t>информация)</w:t>
            </w:r>
          </w:p>
        </w:tc>
        <w:tc>
          <w:tcPr>
            <w:tcW w:w="642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lastRenderedPageBreak/>
              <w:t xml:space="preserve">Работники  организации дополнительного образования  во время работы  организации дополнительного </w:t>
            </w:r>
            <w:r w:rsidRPr="001C01DF">
              <w:rPr>
                <w:sz w:val="24"/>
                <w:szCs w:val="24"/>
              </w:rPr>
              <w:lastRenderedPageBreak/>
              <w:t>образования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06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D332EB" w:rsidRPr="001C01DF" w:rsidTr="00EB1200">
        <w:tc>
          <w:tcPr>
            <w:tcW w:w="70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Информационные стенды в помещении организации дополнительного образования</w:t>
            </w:r>
          </w:p>
        </w:tc>
        <w:tc>
          <w:tcPr>
            <w:tcW w:w="642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У входа в  организацию дополнительного образования  на стенде  размещается информация о наименовании   организации, адрес местонахождения, режим работы, информационные материалы по муниципальной услуге, предоставляемой организацией дополнительного образования, административный регламент предоставления муниципальной услуги.</w:t>
            </w:r>
          </w:p>
        </w:tc>
        <w:tc>
          <w:tcPr>
            <w:tcW w:w="406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D332EB" w:rsidRPr="001C01DF" w:rsidTr="00EB1200">
        <w:tc>
          <w:tcPr>
            <w:tcW w:w="70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Выступления на родительском собрании</w:t>
            </w:r>
          </w:p>
        </w:tc>
        <w:tc>
          <w:tcPr>
            <w:tcW w:w="642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Отчет руководителя  организации дополнительного образования о результатах контроля  за выполнением муниципального задания</w:t>
            </w:r>
          </w:p>
        </w:tc>
        <w:tc>
          <w:tcPr>
            <w:tcW w:w="4065" w:type="dxa"/>
            <w:vAlign w:val="center"/>
          </w:tcPr>
          <w:p w:rsidR="00D332EB" w:rsidRPr="001C01DF" w:rsidRDefault="00D332EB" w:rsidP="00EB1200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год</w:t>
            </w:r>
          </w:p>
        </w:tc>
      </w:tr>
    </w:tbl>
    <w:p w:rsidR="00D332EB" w:rsidRPr="00D154D0" w:rsidRDefault="00D332EB" w:rsidP="00963CBC"/>
    <w:p w:rsidR="00963CBC" w:rsidRPr="00D154D0" w:rsidRDefault="00963CBC" w:rsidP="00963CBC">
      <w:pPr>
        <w:pStyle w:val="a3"/>
        <w:widowControl/>
        <w:jc w:val="center"/>
        <w:rPr>
          <w:rFonts w:ascii="Times New Roman" w:hAnsi="Times New Roman" w:cs="Times New Roman"/>
          <w:b/>
        </w:rPr>
      </w:pPr>
      <w:bookmarkStart w:id="1" w:name="sub_110"/>
      <w:r w:rsidRPr="00D154D0">
        <w:rPr>
          <w:rStyle w:val="a4"/>
          <w:rFonts w:ascii="Times New Roman" w:hAnsi="Times New Roman"/>
        </w:rPr>
        <w:t>Часть 2. Сведения о выполняемых работах</w:t>
      </w:r>
    </w:p>
    <w:bookmarkEnd w:id="1"/>
    <w:p w:rsidR="00963CBC" w:rsidRPr="00D154D0" w:rsidRDefault="00963CBC" w:rsidP="00963CBC"/>
    <w:p w:rsidR="00D332EB" w:rsidRPr="001C01DF" w:rsidRDefault="00D332EB" w:rsidP="00D332EB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1C01DF">
        <w:rPr>
          <w:b/>
          <w:sz w:val="24"/>
          <w:szCs w:val="24"/>
        </w:rPr>
        <w:t xml:space="preserve">Раздел </w:t>
      </w:r>
      <w:r w:rsidRPr="001C01DF">
        <w:rPr>
          <w:b/>
          <w:sz w:val="24"/>
          <w:szCs w:val="24"/>
          <w:lang w:val="en-US"/>
        </w:rPr>
        <w:t>I</w:t>
      </w:r>
      <w:r w:rsidRPr="001C01DF">
        <w:rPr>
          <w:b/>
          <w:sz w:val="24"/>
          <w:szCs w:val="24"/>
        </w:rPr>
        <w:t>.2</w:t>
      </w:r>
    </w:p>
    <w:p w:rsidR="00D332EB" w:rsidRPr="001C01DF" w:rsidRDefault="00D332EB" w:rsidP="00D332EB">
      <w:pPr>
        <w:pStyle w:val="a3"/>
        <w:widowControl/>
        <w:rPr>
          <w:rFonts w:ascii="Times New Roman" w:hAnsi="Times New Roman" w:cs="Times New Roman"/>
          <w:b/>
        </w:rPr>
      </w:pPr>
      <w:r w:rsidRPr="001C01DF">
        <w:rPr>
          <w:rFonts w:ascii="Times New Roman" w:hAnsi="Times New Roman" w:cs="Times New Roman"/>
        </w:rPr>
        <w:t xml:space="preserve">1. Наименование муниципальной услуги </w:t>
      </w:r>
      <w:r w:rsidRPr="00D63C56">
        <w:rPr>
          <w:rFonts w:ascii="Times New Roman" w:hAnsi="Times New Roman" w:cs="Times New Roman"/>
          <w:b/>
          <w:szCs w:val="28"/>
          <w:u w:val="single"/>
        </w:rPr>
        <w:t>Методическое обеспечение образовательной деятельности</w:t>
      </w:r>
    </w:p>
    <w:p w:rsidR="00D332EB" w:rsidRPr="00FB740C" w:rsidRDefault="00D332EB" w:rsidP="00D332EB">
      <w:pPr>
        <w:pStyle w:val="a3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1DF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</w:t>
      </w:r>
      <w:r>
        <w:rPr>
          <w:rFonts w:ascii="Times New Roman" w:hAnsi="Times New Roman" w:cs="Times New Roman"/>
        </w:rPr>
        <w:t xml:space="preserve"> </w:t>
      </w:r>
      <w:r w:rsidRPr="00D63C56">
        <w:rPr>
          <w:rFonts w:ascii="Times New Roman" w:eastAsia="Calibri" w:hAnsi="Times New Roman" w:cs="Times New Roman"/>
          <w:b/>
          <w:szCs w:val="28"/>
          <w:u w:val="single"/>
          <w:lang w:eastAsia="en-US"/>
        </w:rPr>
        <w:t>851300.Р.59.1.04010001000</w:t>
      </w:r>
    </w:p>
    <w:p w:rsidR="00D332EB" w:rsidRPr="00FB740C" w:rsidRDefault="00D332EB" w:rsidP="00D332EB">
      <w:pPr>
        <w:pStyle w:val="a3"/>
        <w:widowControl/>
        <w:rPr>
          <w:rFonts w:ascii="Times New Roman" w:hAnsi="Times New Roman" w:cs="Times New Roman"/>
          <w:b/>
          <w:u w:val="single"/>
        </w:rPr>
      </w:pPr>
      <w:r w:rsidRPr="001C01DF">
        <w:rPr>
          <w:rFonts w:ascii="Times New Roman" w:hAnsi="Times New Roman" w:cs="Times New Roman"/>
        </w:rPr>
        <w:t>3. Категории пот</w:t>
      </w:r>
      <w:r>
        <w:rPr>
          <w:rFonts w:ascii="Times New Roman" w:hAnsi="Times New Roman" w:cs="Times New Roman"/>
        </w:rPr>
        <w:t xml:space="preserve">ребителей муниципальной услуги: </w:t>
      </w:r>
      <w:r>
        <w:rPr>
          <w:rFonts w:ascii="Times New Roman" w:hAnsi="Times New Roman" w:cs="Times New Roman"/>
          <w:b/>
        </w:rPr>
        <w:t>физические лица</w:t>
      </w:r>
    </w:p>
    <w:p w:rsidR="00D332EB" w:rsidRPr="001C01DF" w:rsidRDefault="00D332EB" w:rsidP="00D332EB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4. Показатели, характеризующие объем и (или) качество работы:</w:t>
      </w:r>
    </w:p>
    <w:p w:rsidR="00D332EB" w:rsidRPr="001C01DF" w:rsidRDefault="00D332EB" w:rsidP="00D332EB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4.1. Показатели, характеризующие качество работы:</w:t>
      </w:r>
    </w:p>
    <w:p w:rsidR="00963CBC" w:rsidRPr="00D154D0" w:rsidRDefault="00963CBC" w:rsidP="00963CBC">
      <w:pPr>
        <w:jc w:val="center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963CBC" w:rsidRPr="00D154D0" w:rsidTr="00617FE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 w:rsidR="00963CBC" w:rsidRPr="00D154D0" w:rsidTr="00617FE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63CBC" w:rsidRPr="00D154D0" w:rsidTr="00617FED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8</w:t>
            </w:r>
          </w:p>
        </w:tc>
      </w:tr>
      <w:tr w:rsidR="00302453" w:rsidRPr="00D154D0" w:rsidTr="00617FED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3" w:rsidRPr="00D154D0" w:rsidRDefault="00302453" w:rsidP="000B214A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3" w:rsidRPr="00D154D0" w:rsidRDefault="00EC1C35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3" w:rsidRPr="00D154D0" w:rsidRDefault="00302453" w:rsidP="00302453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63CBC" w:rsidRPr="00D154D0" w:rsidRDefault="00963CBC" w:rsidP="00963CBC">
      <w:pPr>
        <w:jc w:val="center"/>
      </w:pPr>
    </w:p>
    <w:p w:rsidR="00302453" w:rsidRPr="001C01DF" w:rsidRDefault="00302453" w:rsidP="0030245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 w:rsidRPr="001C01DF">
        <w:rPr>
          <w:b/>
          <w:color w:val="000000"/>
          <w:sz w:val="24"/>
          <w:szCs w:val="24"/>
          <w:lang w:eastAsia="ru-RU" w:bidi="ru-RU"/>
        </w:rPr>
        <w:t>5%</w:t>
      </w:r>
    </w:p>
    <w:p w:rsidR="00302453" w:rsidRPr="001C01DF" w:rsidRDefault="00302453" w:rsidP="00302453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4.2. Показатели, характеризующие объем работы:</w:t>
      </w:r>
    </w:p>
    <w:p w:rsidR="00302453" w:rsidRPr="001C01DF" w:rsidRDefault="00302453" w:rsidP="00302453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963CBC" w:rsidRPr="00D154D0" w:rsidRDefault="00963CBC" w:rsidP="00963CBC"/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963CBC" w:rsidRPr="00D154D0" w:rsidTr="00617FE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963CBC" w:rsidRPr="00D154D0" w:rsidTr="00617FED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63CBC" w:rsidRPr="00D154D0" w:rsidTr="00617FED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BC" w:rsidRPr="00D154D0" w:rsidRDefault="00963CBC" w:rsidP="00617FED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8</w:t>
            </w:r>
          </w:p>
        </w:tc>
      </w:tr>
      <w:tr w:rsidR="005937D2" w:rsidRPr="00D154D0" w:rsidTr="00617FED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5937D2" w:rsidP="005937D2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D154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302453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FB740C">
              <w:rPr>
                <w:rFonts w:ascii="Times New Roman" w:hAnsi="Times New Roman" w:cs="Times New Roman"/>
              </w:rPr>
              <w:t>Количество разработанных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302453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302453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EC1C35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302453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2" w:rsidRPr="00D154D0" w:rsidRDefault="00EC1C35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7D2" w:rsidRPr="00D154D0" w:rsidRDefault="005937D2" w:rsidP="005937D2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63CBC" w:rsidRPr="00D154D0" w:rsidRDefault="00963CBC" w:rsidP="00963CBC"/>
    <w:p w:rsidR="0018506F" w:rsidRPr="001C01DF" w:rsidRDefault="0018506F" w:rsidP="0018506F">
      <w:pPr>
        <w:pStyle w:val="20"/>
        <w:shd w:val="clear" w:color="auto" w:fill="auto"/>
        <w:tabs>
          <w:tab w:val="left" w:leader="underscore" w:pos="16034"/>
        </w:tabs>
        <w:spacing w:line="240" w:lineRule="auto"/>
        <w:ind w:left="4961" w:firstLine="0"/>
        <w:jc w:val="both"/>
        <w:rPr>
          <w:b/>
          <w:sz w:val="24"/>
          <w:szCs w:val="24"/>
        </w:rPr>
      </w:pPr>
      <w:r w:rsidRPr="001C01DF">
        <w:rPr>
          <w:b/>
          <w:color w:val="000000"/>
          <w:sz w:val="24"/>
          <w:szCs w:val="24"/>
          <w:lang w:eastAsia="ru-RU" w:bidi="ru-RU"/>
        </w:rPr>
        <w:t>Часть 3. Прочие сведения о муниципальном задании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1. Основания для досрочного прекращения выполнения муниципального задания</w:t>
      </w:r>
    </w:p>
    <w:p w:rsidR="0018506F" w:rsidRPr="001C01DF" w:rsidRDefault="0018506F" w:rsidP="0018506F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 xml:space="preserve">реорганизация или ликвидация организации дополнительного образования (Устав МБУДО, </w:t>
      </w:r>
      <w:r w:rsidRPr="001C01DF">
        <w:rPr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18506F" w:rsidRDefault="0018506F" w:rsidP="0018506F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line="240" w:lineRule="auto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аннулирование лицензии на право осуществления образовательной детальности (</w:t>
      </w:r>
      <w:r w:rsidRPr="001C01DF">
        <w:rPr>
          <w:sz w:val="24"/>
          <w:szCs w:val="24"/>
        </w:rPr>
        <w:t>Федеральный закон от 29.12.2012г. №273-ФЗ «Об образовании в Российской Федерации», ст. 90, 91)</w:t>
      </w:r>
    </w:p>
    <w:p w:rsidR="00302453" w:rsidRPr="001C01DF" w:rsidRDefault="00302453" w:rsidP="00302453">
      <w:pPr>
        <w:pStyle w:val="20"/>
        <w:shd w:val="clear" w:color="auto" w:fill="auto"/>
        <w:tabs>
          <w:tab w:val="left" w:pos="397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 w:rsidRPr="001C01DF">
        <w:rPr>
          <w:color w:val="000000"/>
          <w:sz w:val="24"/>
          <w:szCs w:val="24"/>
          <w:lang w:eastAsia="ru-RU" w:bidi="ru-RU"/>
        </w:rPr>
        <w:t>2. Порядок контроля за выполнением муниципального задания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586"/>
        <w:gridCol w:w="3256"/>
        <w:gridCol w:w="5156"/>
      </w:tblGrid>
      <w:tr w:rsidR="0018506F" w:rsidRPr="001C01DF" w:rsidTr="00D058E7">
        <w:tc>
          <w:tcPr>
            <w:tcW w:w="562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8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29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244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rStyle w:val="212pt"/>
                <w:b/>
              </w:rPr>
              <w:t>Орган исполнительной власти Бузулукского района, осуществляющий контроль за выполнением муниципального задания</w:t>
            </w:r>
          </w:p>
        </w:tc>
      </w:tr>
      <w:tr w:rsidR="0018506F" w:rsidRPr="001C01DF" w:rsidTr="00D058E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5" w:type="dxa"/>
            <w:shd w:val="clear" w:color="auto" w:fill="D9D9D9" w:themeFill="background1" w:themeFillShade="D9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1DF">
              <w:rPr>
                <w:b/>
                <w:sz w:val="24"/>
                <w:szCs w:val="24"/>
              </w:rPr>
              <w:t>4</w:t>
            </w:r>
          </w:p>
        </w:tc>
      </w:tr>
      <w:tr w:rsidR="0018506F" w:rsidRPr="001C01DF" w:rsidTr="00D058E7">
        <w:tc>
          <w:tcPr>
            <w:tcW w:w="562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</w:t>
            </w:r>
          </w:p>
        </w:tc>
        <w:tc>
          <w:tcPr>
            <w:tcW w:w="568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3295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5244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Отдел образования администрации Бузулукского района Оренбургской области</w:t>
            </w:r>
          </w:p>
        </w:tc>
      </w:tr>
      <w:tr w:rsidR="0018506F" w:rsidRPr="001C01DF" w:rsidTr="00D058E7">
        <w:tc>
          <w:tcPr>
            <w:tcW w:w="562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Проведение опроса родителей по вопросу удовлетворенности предоставления услуг</w:t>
            </w:r>
          </w:p>
        </w:tc>
        <w:tc>
          <w:tcPr>
            <w:tcW w:w="3295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в год</w:t>
            </w:r>
          </w:p>
        </w:tc>
        <w:tc>
          <w:tcPr>
            <w:tcW w:w="5244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Отдел образования администрации Бузулукского района Оренбургской области</w:t>
            </w:r>
          </w:p>
        </w:tc>
      </w:tr>
      <w:tr w:rsidR="0018506F" w:rsidRPr="001C01DF" w:rsidTr="00D058E7">
        <w:tc>
          <w:tcPr>
            <w:tcW w:w="562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3</w:t>
            </w:r>
          </w:p>
        </w:tc>
        <w:tc>
          <w:tcPr>
            <w:tcW w:w="568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Проверка правомерности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295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в год в соответствии с планом контрольной деятельности</w:t>
            </w:r>
          </w:p>
        </w:tc>
        <w:tc>
          <w:tcPr>
            <w:tcW w:w="5244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МКУ  Бузулукского района «ЦБУ», Отдел внутреннего муниципального финансового контроля</w:t>
            </w:r>
          </w:p>
        </w:tc>
      </w:tr>
      <w:tr w:rsidR="0018506F" w:rsidRPr="001C01DF" w:rsidTr="00D058E7">
        <w:tc>
          <w:tcPr>
            <w:tcW w:w="562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4</w:t>
            </w:r>
          </w:p>
        </w:tc>
        <w:tc>
          <w:tcPr>
            <w:tcW w:w="5685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3295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в год</w:t>
            </w:r>
          </w:p>
        </w:tc>
        <w:tc>
          <w:tcPr>
            <w:tcW w:w="5244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МКУ Бузулукского района «ЦБУ», Отдел внутреннего муниципального финансового контроля</w:t>
            </w:r>
          </w:p>
        </w:tc>
      </w:tr>
    </w:tbl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382"/>
          <w:tab w:val="left" w:leader="underscore" w:pos="12575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 xml:space="preserve">3. Требования к отчетности о выполнении муниципального задания   </w:t>
      </w:r>
      <w:r w:rsidRPr="001C01DF">
        <w:rPr>
          <w:color w:val="000000"/>
          <w:sz w:val="24"/>
          <w:szCs w:val="24"/>
          <w:u w:val="single"/>
          <w:lang w:eastAsia="ru-RU" w:bidi="ru-RU"/>
        </w:rPr>
        <w:t>по форме отчетности</w:t>
      </w:r>
    </w:p>
    <w:tbl>
      <w:tblPr>
        <w:tblStyle w:val="a6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851"/>
        <w:gridCol w:w="5675"/>
      </w:tblGrid>
      <w:tr w:rsidR="0018506F" w:rsidRPr="001C01DF" w:rsidTr="00E703FE">
        <w:tc>
          <w:tcPr>
            <w:tcW w:w="8784" w:type="dxa"/>
            <w:gridSpan w:val="2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589"/>
                <w:tab w:val="left" w:leader="underscore" w:pos="125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color w:val="000000"/>
                <w:sz w:val="24"/>
                <w:szCs w:val="24"/>
                <w:lang w:eastAsia="ru-RU" w:bidi="ru-RU"/>
              </w:rPr>
              <w:t>3.1. Периодичность представления отчетов о выполнении муниципального задания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382"/>
                <w:tab w:val="left" w:leader="underscore" w:pos="125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18506F" w:rsidRPr="001C01DF" w:rsidTr="00E703FE">
        <w:tc>
          <w:tcPr>
            <w:tcW w:w="8784" w:type="dxa"/>
            <w:gridSpan w:val="2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589"/>
                <w:tab w:val="left" w:leader="underscore" w:pos="12575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382"/>
                <w:tab w:val="left" w:leader="underscore" w:pos="125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06F" w:rsidRPr="001C01DF" w:rsidTr="00E703FE">
        <w:tc>
          <w:tcPr>
            <w:tcW w:w="7933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589"/>
                <w:tab w:val="left" w:leader="underscore" w:pos="12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C01DF">
              <w:rPr>
                <w:color w:val="000000"/>
                <w:sz w:val="24"/>
                <w:szCs w:val="24"/>
                <w:lang w:eastAsia="ru-RU" w:bidi="ru-RU"/>
              </w:rPr>
              <w:t>3.2. Сроки представления отчетов о выполнении муниципального задания</w:t>
            </w:r>
          </w:p>
        </w:tc>
        <w:tc>
          <w:tcPr>
            <w:tcW w:w="6526" w:type="dxa"/>
            <w:gridSpan w:val="2"/>
            <w:tcBorders>
              <w:bottom w:val="single" w:sz="4" w:space="0" w:color="auto"/>
            </w:tcBorders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382"/>
                <w:tab w:val="left" w:leader="underscore" w:pos="125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1 раз в квартал, до 20 числа месяца, следующего за отчетным и до 1 февраля очередного финансового года, следующего за отчетным</w:t>
            </w:r>
          </w:p>
        </w:tc>
      </w:tr>
      <w:tr w:rsidR="0018506F" w:rsidRPr="001C01DF" w:rsidTr="00E703FE">
        <w:tc>
          <w:tcPr>
            <w:tcW w:w="7933" w:type="dxa"/>
            <w:vAlign w:val="center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589"/>
                <w:tab w:val="left" w:leader="underscore" w:pos="12575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</w:tcBorders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382"/>
                <w:tab w:val="left" w:leader="underscore" w:pos="125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506F" w:rsidRPr="001C01DF" w:rsidTr="00E703FE">
        <w:tc>
          <w:tcPr>
            <w:tcW w:w="7933" w:type="dxa"/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594"/>
                <w:tab w:val="left" w:leader="underscore" w:pos="125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C01DF">
              <w:rPr>
                <w:color w:val="000000"/>
                <w:sz w:val="24"/>
                <w:szCs w:val="24"/>
                <w:lang w:eastAsia="ru-RU" w:bidi="ru-RU"/>
              </w:rPr>
              <w:t>3.3. Иные требования к отчетности о выполнении муниципального задания</w:t>
            </w:r>
          </w:p>
        </w:tc>
        <w:tc>
          <w:tcPr>
            <w:tcW w:w="6526" w:type="dxa"/>
            <w:gridSpan w:val="2"/>
            <w:tcBorders>
              <w:bottom w:val="single" w:sz="4" w:space="0" w:color="auto"/>
            </w:tcBorders>
          </w:tcPr>
          <w:p w:rsidR="0018506F" w:rsidRPr="001C01DF" w:rsidRDefault="0018506F" w:rsidP="00D058E7">
            <w:pPr>
              <w:pStyle w:val="20"/>
              <w:shd w:val="clear" w:color="auto" w:fill="auto"/>
              <w:tabs>
                <w:tab w:val="left" w:pos="382"/>
                <w:tab w:val="left" w:leader="underscore" w:pos="1257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1DF">
              <w:rPr>
                <w:sz w:val="24"/>
                <w:szCs w:val="24"/>
              </w:rPr>
              <w:t>не установлены</w:t>
            </w:r>
          </w:p>
        </w:tc>
      </w:tr>
    </w:tbl>
    <w:p w:rsidR="0058683D" w:rsidRDefault="0058683D" w:rsidP="0018506F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4. Иная информация, необходимая для выполнения (контроля за выполнением) муниципального задания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u w:val="single"/>
          <w:lang w:eastAsia="ru-RU" w:bidi="ru-RU"/>
        </w:rPr>
        <w:t xml:space="preserve">-пояснительная записка о результатах выполнения задания </w:t>
      </w:r>
      <w:r w:rsidRPr="001C01DF">
        <w:rPr>
          <w:sz w:val="24"/>
          <w:szCs w:val="24"/>
        </w:rPr>
        <w:t>в случае</w:t>
      </w:r>
      <w:r w:rsidRPr="001C01DF">
        <w:rPr>
          <w:color w:val="000000"/>
          <w:sz w:val="24"/>
          <w:szCs w:val="24"/>
          <w:lang w:eastAsia="ru-RU" w:bidi="ru-RU"/>
        </w:rPr>
        <w:t xml:space="preserve"> отклонения от установленных показателей объема работы боле</w:t>
      </w:r>
      <w:r w:rsidR="0058683D">
        <w:rPr>
          <w:color w:val="000000"/>
          <w:sz w:val="24"/>
          <w:szCs w:val="24"/>
          <w:lang w:eastAsia="ru-RU" w:bidi="ru-RU"/>
        </w:rPr>
        <w:t>е</w:t>
      </w:r>
      <w:r w:rsidRPr="001C01DF">
        <w:rPr>
          <w:color w:val="000000"/>
          <w:sz w:val="24"/>
          <w:szCs w:val="24"/>
          <w:lang w:eastAsia="ru-RU" w:bidi="ru-RU"/>
        </w:rPr>
        <w:t xml:space="preserve"> </w:t>
      </w:r>
      <w:r w:rsidRPr="005E4F36">
        <w:rPr>
          <w:color w:val="000000"/>
          <w:sz w:val="24"/>
          <w:szCs w:val="24"/>
          <w:lang w:eastAsia="ru-RU" w:bidi="ru-RU"/>
        </w:rPr>
        <w:t>5%;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-предоставление подтверждающих документов о выполнении установленных показателей (выписки из отчетов, приказов, справки, заверенные руководителем организации дополнительного образования, информация на сайте организации и др.):</w:t>
      </w:r>
    </w:p>
    <w:p w:rsidR="0018506F" w:rsidRPr="0026045C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>п.1-</w:t>
      </w:r>
      <w:r w:rsidRPr="001C01DF">
        <w:rPr>
          <w:color w:val="000000"/>
          <w:sz w:val="24"/>
          <w:szCs w:val="24"/>
          <w:lang w:eastAsia="ru-RU" w:bidi="ru-RU"/>
        </w:rPr>
        <w:t xml:space="preserve"> </w:t>
      </w:r>
      <w:r w:rsidRPr="0026045C">
        <w:rPr>
          <w:color w:val="000000"/>
          <w:sz w:val="24"/>
          <w:szCs w:val="24"/>
          <w:lang w:bidi="ru-RU"/>
        </w:rPr>
        <w:t xml:space="preserve">отчет о выгруженных данных из АИС «Навигатор дополнительного образования Оренбургской области» </w:t>
      </w:r>
    </w:p>
    <w:p w:rsidR="0018506F" w:rsidRPr="0026045C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1C01DF">
        <w:rPr>
          <w:color w:val="000000"/>
          <w:sz w:val="24"/>
          <w:szCs w:val="24"/>
          <w:lang w:eastAsia="ru-RU" w:bidi="ru-RU"/>
        </w:rPr>
        <w:t>п.3-</w:t>
      </w:r>
      <w:r w:rsidRPr="001C01DF">
        <w:rPr>
          <w:color w:val="000000"/>
          <w:sz w:val="24"/>
          <w:szCs w:val="24"/>
          <w:lang w:bidi="ru-RU"/>
        </w:rPr>
        <w:t xml:space="preserve"> </w:t>
      </w:r>
      <w:r w:rsidRPr="0026045C">
        <w:rPr>
          <w:color w:val="000000"/>
          <w:sz w:val="24"/>
          <w:szCs w:val="24"/>
          <w:lang w:bidi="ru-RU"/>
        </w:rPr>
        <w:t>сводные результаты анкетирования родителей (законн</w:t>
      </w:r>
      <w:r>
        <w:rPr>
          <w:color w:val="000000"/>
          <w:sz w:val="24"/>
          <w:szCs w:val="24"/>
          <w:lang w:bidi="ru-RU"/>
        </w:rPr>
        <w:t>ых представителей) обучающихся 1 раз</w:t>
      </w:r>
      <w:r w:rsidRPr="0026045C">
        <w:rPr>
          <w:color w:val="000000"/>
          <w:sz w:val="24"/>
          <w:szCs w:val="24"/>
          <w:lang w:bidi="ru-RU"/>
        </w:rPr>
        <w:t xml:space="preserve"> в год (</w:t>
      </w:r>
      <w:r>
        <w:rPr>
          <w:color w:val="000000"/>
          <w:sz w:val="24"/>
          <w:szCs w:val="24"/>
          <w:lang w:bidi="ru-RU"/>
        </w:rPr>
        <w:t>январь)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п.5,6- аналитическая справка, копии (выписки) приказов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п.7-отчетная форма (таблица с указанием списка детей-инвалидов, детей с ОВЗ; название ТО, которое посещают)</w:t>
      </w:r>
    </w:p>
    <w:p w:rsidR="0018506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п.8-</w:t>
      </w:r>
      <w:r w:rsidRPr="00B1773C">
        <w:rPr>
          <w:color w:val="000000"/>
          <w:sz w:val="24"/>
          <w:szCs w:val="24"/>
          <w:lang w:bidi="ru-RU"/>
        </w:rPr>
        <w:t xml:space="preserve"> </w:t>
      </w:r>
      <w:r w:rsidRPr="0026045C">
        <w:rPr>
          <w:color w:val="000000"/>
          <w:sz w:val="24"/>
          <w:szCs w:val="24"/>
          <w:lang w:bidi="ru-RU"/>
        </w:rPr>
        <w:t>справка-таблица о по</w:t>
      </w:r>
      <w:r>
        <w:rPr>
          <w:color w:val="000000"/>
          <w:sz w:val="24"/>
          <w:szCs w:val="24"/>
          <w:lang w:bidi="ru-RU"/>
        </w:rPr>
        <w:t>вышении квалификации педагогических и руководящих работников МБУДО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1C01DF">
        <w:rPr>
          <w:color w:val="000000"/>
          <w:sz w:val="24"/>
          <w:szCs w:val="24"/>
          <w:lang w:eastAsia="ru-RU" w:bidi="ru-RU"/>
        </w:rPr>
        <w:t>п.9-копии подтверждающих документов (дипломов, сертификатов, приказов, иной информации)</w:t>
      </w: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18506F" w:rsidRPr="001C01DF" w:rsidRDefault="0018506F" w:rsidP="0018506F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18506F" w:rsidRPr="00D154D0" w:rsidRDefault="0018506F" w:rsidP="00963CBC"/>
    <w:p w:rsidR="00963CBC" w:rsidRPr="00D154D0" w:rsidRDefault="00963CBC" w:rsidP="00963CBC">
      <w:pPr>
        <w:pStyle w:val="a3"/>
        <w:widowControl/>
        <w:rPr>
          <w:rFonts w:ascii="Times New Roman" w:hAnsi="Times New Roman" w:cs="Times New Roman"/>
        </w:rPr>
      </w:pPr>
      <w:r w:rsidRPr="00D154D0">
        <w:rPr>
          <w:rFonts w:ascii="Times New Roman" w:hAnsi="Times New Roman" w:cs="Times New Roman"/>
        </w:rPr>
        <w:t>Руководитель (уполномоченное лицо) ____</w:t>
      </w:r>
      <w:r w:rsidR="00AF59A7" w:rsidRPr="00AF59A7">
        <w:rPr>
          <w:rFonts w:ascii="Times New Roman" w:hAnsi="Times New Roman" w:cs="Times New Roman"/>
          <w:u w:val="single"/>
        </w:rPr>
        <w:t>Директор</w:t>
      </w:r>
      <w:r w:rsidRPr="00D154D0">
        <w:rPr>
          <w:rFonts w:ascii="Times New Roman" w:hAnsi="Times New Roman" w:cs="Times New Roman"/>
        </w:rPr>
        <w:t>________ _____________ ___</w:t>
      </w:r>
      <w:r w:rsidR="00AF59A7" w:rsidRPr="00AF59A7">
        <w:rPr>
          <w:rFonts w:ascii="Times New Roman" w:hAnsi="Times New Roman" w:cs="Times New Roman"/>
          <w:u w:val="single"/>
        </w:rPr>
        <w:t>Е.Н. Филатова</w:t>
      </w:r>
      <w:r w:rsidRPr="00D154D0">
        <w:rPr>
          <w:rFonts w:ascii="Times New Roman" w:hAnsi="Times New Roman" w:cs="Times New Roman"/>
        </w:rPr>
        <w:t>_</w:t>
      </w:r>
      <w:bookmarkStart w:id="2" w:name="_GoBack"/>
      <w:bookmarkEnd w:id="2"/>
      <w:r w:rsidRPr="00D154D0">
        <w:rPr>
          <w:rFonts w:ascii="Times New Roman" w:hAnsi="Times New Roman" w:cs="Times New Roman"/>
        </w:rPr>
        <w:t>_____</w:t>
      </w:r>
    </w:p>
    <w:p w:rsidR="00963CBC" w:rsidRPr="00AF59A7" w:rsidRDefault="00AF59A7" w:rsidP="00AF59A7">
      <w:pPr>
        <w:pStyle w:val="a3"/>
        <w:widowControl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</w:t>
      </w:r>
      <w:r w:rsidR="00963CBC" w:rsidRPr="00AF59A7">
        <w:rPr>
          <w:rFonts w:ascii="Times New Roman" w:hAnsi="Times New Roman" w:cs="Times New Roman"/>
          <w:vertAlign w:val="superscript"/>
        </w:rPr>
        <w:t xml:space="preserve"> (</w:t>
      </w:r>
      <w:proofErr w:type="gramStart"/>
      <w:r w:rsidR="00963CBC" w:rsidRPr="00AF59A7">
        <w:rPr>
          <w:rFonts w:ascii="Times New Roman" w:hAnsi="Times New Roman" w:cs="Times New Roman"/>
          <w:vertAlign w:val="superscript"/>
        </w:rPr>
        <w:t xml:space="preserve">должность)   </w:t>
      </w:r>
      <w:proofErr w:type="gramEnd"/>
      <w:r w:rsidR="00963CBC" w:rsidRPr="00AF59A7">
        <w:rPr>
          <w:rFonts w:ascii="Times New Roman" w:hAnsi="Times New Roman" w:cs="Times New Roman"/>
          <w:vertAlign w:val="superscript"/>
        </w:rPr>
        <w:t xml:space="preserve">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</w:t>
      </w:r>
      <w:r w:rsidR="00963CBC" w:rsidRPr="00AF59A7">
        <w:rPr>
          <w:rFonts w:ascii="Times New Roman" w:hAnsi="Times New Roman" w:cs="Times New Roman"/>
          <w:vertAlign w:val="superscript"/>
        </w:rPr>
        <w:t xml:space="preserve"> (подпись)                       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="00963CBC" w:rsidRPr="00AF59A7">
        <w:rPr>
          <w:rFonts w:ascii="Times New Roman" w:hAnsi="Times New Roman" w:cs="Times New Roman"/>
          <w:vertAlign w:val="superscript"/>
        </w:rPr>
        <w:t xml:space="preserve"> (инициалы, фамилия)</w:t>
      </w:r>
    </w:p>
    <w:p w:rsidR="00CA0EB7" w:rsidRPr="00D154D0" w:rsidRDefault="00963CBC" w:rsidP="00DD67D3">
      <w:pPr>
        <w:pStyle w:val="a3"/>
        <w:widowControl/>
      </w:pPr>
      <w:r w:rsidRPr="00D154D0">
        <w:rPr>
          <w:rFonts w:ascii="Times New Roman" w:hAnsi="Times New Roman" w:cs="Times New Roman"/>
        </w:rPr>
        <w:t xml:space="preserve"> «____» _______________ 20__ г.</w:t>
      </w:r>
    </w:p>
    <w:sectPr w:rsidR="00CA0EB7" w:rsidRPr="00D154D0" w:rsidSect="000B214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35AB"/>
    <w:multiLevelType w:val="hybridMultilevel"/>
    <w:tmpl w:val="1EDC528E"/>
    <w:lvl w:ilvl="0" w:tplc="B07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C"/>
    <w:rsid w:val="000B214A"/>
    <w:rsid w:val="001426E8"/>
    <w:rsid w:val="0018506F"/>
    <w:rsid w:val="0022056B"/>
    <w:rsid w:val="00302453"/>
    <w:rsid w:val="0058683D"/>
    <w:rsid w:val="005937D2"/>
    <w:rsid w:val="0068186A"/>
    <w:rsid w:val="007C1C15"/>
    <w:rsid w:val="007D7B70"/>
    <w:rsid w:val="00963CBC"/>
    <w:rsid w:val="0099647C"/>
    <w:rsid w:val="009B2962"/>
    <w:rsid w:val="00A8689D"/>
    <w:rsid w:val="00A871D6"/>
    <w:rsid w:val="00AB788A"/>
    <w:rsid w:val="00AF59A7"/>
    <w:rsid w:val="00B4732E"/>
    <w:rsid w:val="00BD0738"/>
    <w:rsid w:val="00C70353"/>
    <w:rsid w:val="00C909DF"/>
    <w:rsid w:val="00CA0EB7"/>
    <w:rsid w:val="00CF52CB"/>
    <w:rsid w:val="00D154D0"/>
    <w:rsid w:val="00D16839"/>
    <w:rsid w:val="00D332EB"/>
    <w:rsid w:val="00DD67D3"/>
    <w:rsid w:val="00E231CC"/>
    <w:rsid w:val="00E703FE"/>
    <w:rsid w:val="00EC1C35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E3E4"/>
  <w15:chartTrackingRefBased/>
  <w15:docId w15:val="{C31B4910-8DF2-43AC-998D-62A398C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2E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63C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963CBC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963C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6">
    <w:name w:val="Table Grid"/>
    <w:basedOn w:val="a1"/>
    <w:uiPriority w:val="39"/>
    <w:rsid w:val="00D1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1683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6839"/>
    <w:pPr>
      <w:widowControl w:val="0"/>
      <w:shd w:val="clear" w:color="auto" w:fill="FFFFFF"/>
      <w:spacing w:before="420" w:after="240" w:line="235" w:lineRule="exact"/>
      <w:jc w:val="center"/>
    </w:pPr>
    <w:rPr>
      <w:b/>
      <w:bCs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50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0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1850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06F"/>
    <w:pPr>
      <w:widowControl w:val="0"/>
      <w:shd w:val="clear" w:color="auto" w:fill="FFFFFF"/>
      <w:spacing w:line="312" w:lineRule="exact"/>
      <w:ind w:hanging="1840"/>
    </w:pPr>
    <w:rPr>
      <w:rFonts w:cstheme="minorBidi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18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332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D33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Филатова </cp:lastModifiedBy>
  <cp:revision>18</cp:revision>
  <cp:lastPrinted>2024-04-12T09:26:00Z</cp:lastPrinted>
  <dcterms:created xsi:type="dcterms:W3CDTF">2023-06-20T08:56:00Z</dcterms:created>
  <dcterms:modified xsi:type="dcterms:W3CDTF">2025-01-28T09:20:00Z</dcterms:modified>
</cp:coreProperties>
</file>