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910"/>
        <w:gridCol w:w="4786"/>
      </w:tblGrid>
      <w:tr>
        <w:tblPrEx/>
        <w:trPr/>
        <w:tc>
          <w:tcPr>
            <w:tcW w:w="10910" w:type="dxa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keepNext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«Согласовано»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keepNext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заместитель министра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keepNext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образования Оренбургской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keepNext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keepNext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Н.А.Гордеева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keepNext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right"/>
              <w:keepNext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keepNext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План мероприятий областных организаций дополнительного образования, подведомственных министерству образования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Оренбургской области, по организации и проведению зимних каникул обучающихся в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/202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учебном году 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0"/>
          <w:szCs w:val="20"/>
          <w:lang w:eastAsia="ru-RU"/>
        </w:rPr>
      </w:r>
    </w:p>
    <w:p>
      <w:pPr>
        <w:numPr>
          <w:ilvl w:val="0"/>
          <w:numId w:val="1"/>
        </w:numPr>
        <w:jc w:val="center"/>
        <w:keepNext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График проведения профильных смен, онлайн-площадок, онлайн смен</w:t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p>
      <w:pPr>
        <w:ind w:left="720" w:firstLine="0"/>
        <w:jc w:val="center"/>
        <w:keepNext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ru-RU"/>
        </w:rPr>
      </w:r>
    </w:p>
    <w:p>
      <w:pPr>
        <w:ind w:left="720"/>
        <w:keepNext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</w:p>
    <w:tbl>
      <w:tblPr>
        <w:tblW w:w="1477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89"/>
        <w:gridCol w:w="1955"/>
        <w:gridCol w:w="1844"/>
        <w:gridCol w:w="850"/>
        <w:gridCol w:w="1558"/>
        <w:gridCol w:w="2868"/>
        <w:gridCol w:w="1416"/>
        <w:gridCol w:w="1561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п/п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8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Название профильной смены (онлайн-смены или онлайн-площадки)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Направленность программы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Категория участников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Кол-во </w:t>
            </w:r>
            <w:r>
              <w:rPr>
                <w:rFonts w:ascii="Times New Roman" w:hAnsi="Times New Roman" w:eastAsia="Calibri" w:cs="Times New Roman"/>
                <w:lang w:eastAsia="ru-RU"/>
              </w:rPr>
              <w:t xml:space="preserve">участ</w:t>
            </w:r>
            <w:r>
              <w:rPr>
                <w:rFonts w:ascii="Times New Roman" w:hAnsi="Times New Roman" w:eastAsia="Calibri" w:cs="Times New Roman"/>
                <w:lang w:eastAsia="ru-RU"/>
              </w:rPr>
              <w:t xml:space="preserve">-ников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Сроки проведения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Организатор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Куратор 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Контакты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</w:tr>
      <w:tr>
        <w:tblPrEx/>
        <w:trPr>
          <w:trHeight w:val="2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</w:r>
          </w:p>
        </w:tc>
        <w:tc>
          <w:tcPr>
            <w:shd w:val="clear" w:color="auto" w:fill="auto"/>
            <w:tcW w:w="218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активности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 рамках проекта «Инженерные каникулы» по направлениям (дизайн, моделирование, информационные технологии)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195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ехническая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 ОО области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150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5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-12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.01.2025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286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Детский технопарк «Кванториум»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ГАУ ДПО ИРО ОО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41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Баркова Е.А.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56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(3532) 43-09-53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</w:tbl>
    <w:p>
      <w:pPr>
        <w:contextualSpacing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2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ind w:left="72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Областные массовые мероприятия для обучающихся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ind w:left="72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ind w:left="72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5"/>
        <w:gridCol w:w="2017"/>
        <w:gridCol w:w="1134"/>
        <w:gridCol w:w="1417"/>
        <w:gridCol w:w="1701"/>
        <w:gridCol w:w="850"/>
        <w:gridCol w:w="1734"/>
        <w:gridCol w:w="1951"/>
        <w:gridCol w:w="1843"/>
        <w:gridCol w:w="1702"/>
      </w:tblGrid>
      <w:tr>
        <w:tblPrEx/>
        <w:trPr>
          <w:trHeight w:val="695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/п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Название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Формат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Направленность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Категория участников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Кол-во участников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Сроки проведения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Организатор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Куратор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Контакты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>
          <w:trHeight w:val="7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pStyle w:val="31"/>
              <w:numPr>
                <w:ilvl w:val="0"/>
                <w:numId w:val="2"/>
              </w:num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Квиз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«Новогодний кал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ейдоскоп»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righ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Социально-гуманитарная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 ОО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1-12.01.2025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ГАУ ДПО ИРО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Макарец Н.Б.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Гаранина З.В.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Кусниязов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 М.М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(3532) 44-64-53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pStyle w:val="31"/>
              <w:numPr>
                <w:ilvl w:val="0"/>
                <w:numId w:val="2"/>
              </w:num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Областная акция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#Елкавпользу56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Очно-заочный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Естественнонаучная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 ОО области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1-12.01.2025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ГАУ ДПО ИРО ОО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Мукашева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Г.Л.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Алпацкая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А.Н.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Дегтяренко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О.Н.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(3532)44-64-55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>
          <w:trHeight w:val="66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pStyle w:val="31"/>
              <w:numPr>
                <w:ilvl w:val="0"/>
                <w:numId w:val="2"/>
              </w:num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Мастер-класс «Радости зимы»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Онлайн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righ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Социально-гуманитарная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 ОО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1-12.01.2025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ГАУ ДПО ИРО 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Мукашева Г.Л.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Нестеренко  Е.В.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Бочкарева В.Ю.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(3532) 44-64-56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pStyle w:val="31"/>
              <w:numPr>
                <w:ilvl w:val="0"/>
                <w:numId w:val="2"/>
              </w:num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Мастер-класс «Рождественский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хайтек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 создание елочных игрушек»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righ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Техническая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 ОО области, родители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3.01.2025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Мобильный  технопарк «Кванториум»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ГАУ ДПО ИРО ОО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Баркова Е.А.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Пашкова Н.Н.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(3532) 43-09-53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pStyle w:val="31"/>
              <w:numPr>
                <w:ilvl w:val="0"/>
                <w:numId w:val="2"/>
              </w:num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Квест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«Зимняя магия»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righ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Техническая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 ОО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4.01.2025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Мобильный   технопарк «Кванториум»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ГАУ ДПО ИРО ОО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Баркова Е.А.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Георгиева Л.Ф.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(3532) 43-09-53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pStyle w:val="31"/>
              <w:numPr>
                <w:ilvl w:val="0"/>
                <w:numId w:val="2"/>
              </w:num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Филворд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Новогодний перекресток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Онлайн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Социально-гуманитарная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 ОО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родители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1-12.01.2025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ГАУ ДПО ИРО ОО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Мукашева Г.Л.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Козлова И.А.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(3532) 44-64-41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pStyle w:val="31"/>
              <w:numPr>
                <w:ilvl w:val="0"/>
                <w:numId w:val="2"/>
              </w:num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Онлайн-кинотеатр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«Безопасные каникулы»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Онлайн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Социально-гуманитарная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 ОО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родители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1-12.01.2025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ГАУ ДПО ИРО ОО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Мукашева Г.Л.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Козлова И.А.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(3532) 44-64-41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textDirection w:val="lrTb"/>
            <w:noWrap w:val="false"/>
          </w:tcPr>
          <w:p>
            <w:pPr>
              <w:pStyle w:val="31"/>
              <w:numPr>
                <w:ilvl w:val="0"/>
                <w:numId w:val="2"/>
              </w:num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Туристско-краеведческая игра 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Заснеженными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тропами по Оренбургской области»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ind w:right="-5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Туристско-краеведческая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 ОО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родители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1-12.01.2025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ГАУ ДПО ИРО ОО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Макарец Н.Б.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Колосова И.С.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Маркова М.В.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(3532) 44-64-51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vMerge w:val="restart"/>
            <w:textDirection w:val="lrTb"/>
            <w:noWrap w:val="false"/>
          </w:tcPr>
          <w:p>
            <w:pPr>
              <w:pStyle w:val="31"/>
              <w:numPr>
                <w:ilvl w:val="0"/>
                <w:numId w:val="2"/>
              </w:num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vMerge w:val="restart"/>
            <w:textDirection w:val="lrTb"/>
            <w:noWrap w:val="false"/>
          </w:tcPr>
          <w:p>
            <w:pPr>
              <w:spacing w:after="12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Региональный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конкурс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хореографических коллективов «Малахитовая шкатулка </w:t>
            </w:r>
            <w:r>
              <w:rPr>
                <w:rStyle w:val="1_8430"/>
                <w:rFonts w:ascii="Times New Roman" w:hAnsi="Times New Roman" w:eastAsia="Calibri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2025»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заочный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художественная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6-18 лет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30.12.24 – 12.01.2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ГАУДО ООДТДМ им. В.П. Поляничко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тдел «ЦХЭО»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Фесько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Л.Б.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435-010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vMerge w:val="restart"/>
            <w:textDirection w:val="lrTb"/>
            <w:noWrap w:val="false"/>
          </w:tcPr>
          <w:p>
            <w:pPr>
              <w:pStyle w:val="31"/>
              <w:numPr>
                <w:ilvl w:val="0"/>
                <w:numId w:val="2"/>
              </w:num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vMerge w:val="restart"/>
            <w:textDirection w:val="lrTb"/>
            <w:noWrap w:val="false"/>
          </w:tcPr>
          <w:p>
            <w:pPr>
              <w:spacing w:after="12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XXIX регионального заочного конкурса музыкального творчества детей и юношества «Талант! Музыка! Дети!»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заочный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художественная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8-18 лет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30.12.24 – 12.01.2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ГАУДО ООДТДМ им. В.П. Поляничко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тдел «ЦХЭО»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Фесько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Л.Б.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435-010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vMerge w:val="restart"/>
            <w:textDirection w:val="lrTb"/>
            <w:noWrap w:val="false"/>
          </w:tcPr>
          <w:p>
            <w:pPr>
              <w:pStyle w:val="31"/>
              <w:numPr>
                <w:ilvl w:val="0"/>
                <w:numId w:val="2"/>
              </w:num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межпредметная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олимпиада для школьников 2-4 классов «Юные знатоки» (прием заявок)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дистанционно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социальная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обучающиеся 2-4 классов (8-10 лет)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 территории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30.12.24 – 12.01.25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ГАУДО ООДТДМ им. В.П. Поляничко, ЦНМС «Поиск»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Пластун Е.Г., Иванова К.А.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43-51-22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vMerge w:val="restart"/>
            <w:textDirection w:val="lrTb"/>
            <w:noWrap w:val="false"/>
          </w:tcPr>
          <w:p>
            <w:pPr>
              <w:pStyle w:val="31"/>
              <w:numPr>
                <w:ilvl w:val="0"/>
                <w:numId w:val="2"/>
              </w:num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дистанционный интеллектуальный конкурс «Имею право» (прием заявок)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дистанционно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социальная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обучающиеся 8-11 классов (13-18 лет)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 территории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30.12.24 – 12.01.25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ГАУДО ООДТДМ им. В.П. Поляничко, ЦНМС «Поиск»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Пластун Е.Г., Иванова К.А.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43-51-22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vMerge w:val="restart"/>
            <w:textDirection w:val="lrTb"/>
            <w:noWrap w:val="false"/>
          </w:tcPr>
          <w:p>
            <w:pPr>
              <w:pStyle w:val="31"/>
              <w:numPr>
                <w:ilvl w:val="0"/>
                <w:numId w:val="2"/>
              </w:num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Областная многопредметная дистанционная олимпиада школьников «Поколение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en-US"/>
              </w:rPr>
              <w:t xml:space="preserve">XXI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века»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(прием заявок)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дистанционно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социальная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обучающиеся 5-11 классов (11-18 лет)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 территории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30.12.24 – 12.01.25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ГАУДО ООДТДМ им. В.П. Поляничко, ЦНМС «Поиск»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Пластун Е.Г., Иванова К.А.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43-51-22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vMerge w:val="restart"/>
            <w:textDirection w:val="lrTb"/>
            <w:noWrap w:val="false"/>
          </w:tcPr>
          <w:p>
            <w:pPr>
              <w:pStyle w:val="31"/>
              <w:numPr>
                <w:ilvl w:val="0"/>
                <w:numId w:val="2"/>
              </w:num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Региональный этап интеллектуальной олимпиады ПФО «Что? Где? Когда?»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истанционно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циальная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туденты СПО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650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10.01.25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ГАУДО ООДТДМ им. В.П. Поляничко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РРЦМИ «Рабочая смена»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Мешканцева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Н.А.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43-50-94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vMerge w:val="restart"/>
            <w:textDirection w:val="lrTb"/>
            <w:noWrap w:val="false"/>
          </w:tcPr>
          <w:p>
            <w:pPr>
              <w:pStyle w:val="31"/>
              <w:numPr>
                <w:ilvl w:val="0"/>
                <w:numId w:val="2"/>
              </w:num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Областной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онкурс детских рисунков для детей дошкольного и младшего школьного возраста «Иллюстрация к сказке»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(прием работ)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дистанционно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художественная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дошкольники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30.12.24 – 12.01.25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ГАУДО ООДТДМ им. В.П. Поляничко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отдел «ЦИТ»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Мячина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Ю.А.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89534555836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vMerge w:val="restart"/>
            <w:textDirection w:val="lrTb"/>
            <w:noWrap w:val="false"/>
          </w:tcPr>
          <w:p>
            <w:pPr>
              <w:pStyle w:val="31"/>
              <w:numPr>
                <w:ilvl w:val="0"/>
                <w:numId w:val="2"/>
              </w:num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Областная заочная акция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«Активная зима»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физкультурно-оздоровительная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Обучающиеся образовательных организаций от 6 лет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 30 декабря по 08 января 2025 г.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ГБУДО «Оренбургская областная спортивная школа»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Хамедова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Лилия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Рафкатовна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, методист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43-15-19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vMerge w:val="restart"/>
            <w:textDirection w:val="lrTb"/>
            <w:noWrap w:val="false"/>
          </w:tcPr>
          <w:p>
            <w:pPr>
              <w:pStyle w:val="31"/>
              <w:numPr>
                <w:ilvl w:val="0"/>
                <w:numId w:val="2"/>
              </w:num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жегодная областная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заочная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акция «Семейные зимние забавы».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физкультурно-оздоровительная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Семьи с обучающиеся образовательных организаций от 6 лет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 30 декабря по 08 января 2025 г.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ГБУДО «Оренбургская областная спортивная школа»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Подковырова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Вера Сергеевна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43-15-19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5" w:type="dxa"/>
            <w:vMerge w:val="restart"/>
            <w:textDirection w:val="lrTb"/>
            <w:noWrap w:val="false"/>
          </w:tcPr>
          <w:p>
            <w:pPr>
              <w:pStyle w:val="31"/>
              <w:numPr>
                <w:ilvl w:val="0"/>
                <w:numId w:val="2"/>
              </w:num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Областная физкультурно-оздоровительная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акция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«Спортивное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снегоборье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физкультурно-оздоровительная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Обучающиеся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общеразовательных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организаций от 7 до 13 лет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 30 декабря по 08 января 2025 г.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ГБУДО «Оренбургская областная спортивная школа»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Наумова Екатерина Владимировна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43-15-19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ind w:left="0"/>
        <w:jc w:val="lef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36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36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36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left="36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36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36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Информационно-методическое обеспечение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360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477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6"/>
        <w:gridCol w:w="3261"/>
        <w:gridCol w:w="1417"/>
        <w:gridCol w:w="2553"/>
        <w:gridCol w:w="2974"/>
        <w:gridCol w:w="1450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№</w:t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п/п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Название 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ind w:right="-122"/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Формат 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Сроки проведения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Организатор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Куратор 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ascii="Times New Roman" w:hAnsi="Times New Roman" w:eastAsia="Calibri" w:cs="Times New Roman"/>
                <w:lang w:eastAsia="ru-RU"/>
              </w:rPr>
              <w:t xml:space="preserve">Контакты </w:t>
            </w:r>
            <w:r>
              <w:rPr>
                <w:rFonts w:ascii="Times New Roman" w:hAnsi="Times New Roman" w:eastAsia="Calibri" w:cs="Times New Roman"/>
                <w:lang w:eastAsia="ru-RU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6" w:type="dxa"/>
            <w:textDirection w:val="lrTb"/>
            <w:noWrap w:val="false"/>
          </w:tcPr>
          <w:p>
            <w:pPr>
              <w:pStyle w:val="1_7812"/>
              <w:spacing w:before="0" w:beforeAutospacing="0" w:after="0" w:afterAutospacing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Педагогический серпантин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1" w:type="dxa"/>
            <w:textDirection w:val="lrTb"/>
            <w:noWrap w:val="false"/>
          </w:tcPr>
          <w:p>
            <w:pPr>
              <w:pStyle w:val="1_7812"/>
              <w:spacing w:before="0" w:beforeAutospacing="0" w:after="0" w:afterAutospacing="0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</w:t>
            </w:r>
            <w:r>
              <w:rPr>
                <w:sz w:val="20"/>
                <w:szCs w:val="20"/>
              </w:rPr>
              <w:t xml:space="preserve">нлайн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1-12.01.2025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ГАУ ДПО ИРО ОО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Сергеева Н.А.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Антонова О.В.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303943"/>
                <w:shd w:val="clear" w:color="auto" w:fill="ffffff"/>
              </w:rPr>
              <w:t xml:space="preserve">(3532) 44-64-52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консультационный пункт «Вопросы развития дополнительного образования Оренбургской области»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дистанционно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30.12.24 – 12.01.25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ГАУДО ООДТДМ им. В.П. Поляничко,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методисты «ЦНМС «Поиск»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Пластун Е.Г.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43-51-22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сопровождение ОДО области по индивидуальным маршрутам (в рамках методического кураторства)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дистанционно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30.12.24 – 12.01.25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ГАУДО ООДТДМ им. В.П. Поляничко,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етодисты «ЦНМС «Поиск»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Пластун Е.Г.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0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43-51-22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Calibri" w:hAnsi="Calibri" w:eastAsia="Times New Roman" w:cs="Times New Roman"/>
        </w:rPr>
      </w:pPr>
      <w:r>
        <w:rPr>
          <w:rFonts w:ascii="Calibri" w:hAnsi="Calibri" w:eastAsia="Times New Roman" w:cs="Times New Roman"/>
        </w:rPr>
      </w:r>
      <w:r>
        <w:rPr>
          <w:rFonts w:ascii="Calibri" w:hAnsi="Calibri" w:eastAsia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r/>
      <w:r/>
    </w:p>
    <w:sectPr>
      <w:footnotePr/>
      <w:endnotePr/>
      <w:type w:val="nextPage"/>
      <w:pgSz w:w="16840" w:h="11907" w:orient="landscape"/>
      <w:pgMar w:top="992" w:right="567" w:bottom="567" w:left="567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-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-7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-7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-7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-7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-7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-7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-7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-72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>
    <w:name w:val="Table Grid"/>
    <w:basedOn w:val="62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_7812" w:customStyle="1">
    <w:name w:val="c0"/>
    <w:basedOn w:val="675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30" w:customStyle="1">
    <w:name w:val="Основной шрифт абзаца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</cp:revision>
  <dcterms:created xsi:type="dcterms:W3CDTF">2024-11-26T06:32:00Z</dcterms:created>
  <dcterms:modified xsi:type="dcterms:W3CDTF">2024-12-12T05:49:51Z</dcterms:modified>
</cp:coreProperties>
</file>